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53C7" w14:textId="77777777" w:rsidR="00D82E70" w:rsidRPr="00847AFB" w:rsidRDefault="00D82E70">
      <w:pPr>
        <w:pStyle w:val="Kopfzeile"/>
        <w:tabs>
          <w:tab w:val="clear" w:pos="4819"/>
          <w:tab w:val="clear" w:pos="9071"/>
          <w:tab w:val="left" w:pos="7457"/>
        </w:tabs>
        <w:spacing w:line="240" w:lineRule="atLeast"/>
        <w:rPr>
          <w:sz w:val="26"/>
          <w:szCs w:val="26"/>
        </w:rPr>
        <w:sectPr w:rsidR="00D82E70" w:rsidRPr="00847AFB" w:rsidSect="00577DCF">
          <w:headerReference w:type="default" r:id="rId11"/>
          <w:footerReference w:type="default" r:id="rId12"/>
          <w:headerReference w:type="first" r:id="rId13"/>
          <w:footerReference w:type="first" r:id="rId14"/>
          <w:type w:val="continuous"/>
          <w:pgSz w:w="11907" w:h="16840" w:code="9"/>
          <w:pgMar w:top="1814" w:right="1134" w:bottom="680" w:left="1361" w:header="624" w:footer="261" w:gutter="0"/>
          <w:cols w:space="720"/>
          <w:titlePg/>
          <w:docGrid w:linePitch="299"/>
        </w:sectPr>
      </w:pPr>
    </w:p>
    <w:p w14:paraId="4CB7A25A" w14:textId="77777777" w:rsidR="00EF2C8D" w:rsidRDefault="00EF2C8D" w:rsidP="00EF2C8D">
      <w:pPr>
        <w:spacing w:before="120" w:after="120" w:line="320" w:lineRule="atLeast"/>
        <w:ind w:right="2041"/>
        <w:rPr>
          <w:b/>
          <w:bCs/>
          <w:sz w:val="30"/>
          <w:szCs w:val="30"/>
        </w:rPr>
      </w:pPr>
      <w:r w:rsidRPr="005A1AD5">
        <w:rPr>
          <w:b/>
          <w:bCs/>
          <w:sz w:val="30"/>
          <w:szCs w:val="30"/>
        </w:rPr>
        <w:t xml:space="preserve">Für mehr Sicherheit: Intelligente Unterstützung </w:t>
      </w:r>
      <w:r>
        <w:rPr>
          <w:b/>
          <w:bCs/>
          <w:sz w:val="30"/>
          <w:szCs w:val="30"/>
        </w:rPr>
        <w:t xml:space="preserve">und Schutz </w:t>
      </w:r>
      <w:r w:rsidRPr="005A1AD5">
        <w:rPr>
          <w:b/>
          <w:bCs/>
          <w:sz w:val="30"/>
          <w:szCs w:val="30"/>
        </w:rPr>
        <w:t>für Fahrer</w:t>
      </w:r>
      <w:r>
        <w:rPr>
          <w:b/>
          <w:bCs/>
          <w:sz w:val="30"/>
          <w:szCs w:val="30"/>
        </w:rPr>
        <w:t xml:space="preserve"> und Fahrgäste</w:t>
      </w:r>
    </w:p>
    <w:p w14:paraId="4130CF9E" w14:textId="7C410D0D" w:rsidR="0006223D" w:rsidRPr="00EF2C8D" w:rsidRDefault="00EF2C8D" w:rsidP="00EF2C8D">
      <w:pPr>
        <w:suppressAutoHyphens/>
        <w:spacing w:before="120" w:after="120" w:line="320" w:lineRule="atLeast"/>
        <w:ind w:right="2041"/>
        <w:jc w:val="both"/>
        <w:rPr>
          <w:rFonts w:cs="Arial"/>
          <w:b/>
          <w:sz w:val="24"/>
          <w:szCs w:val="24"/>
        </w:rPr>
      </w:pPr>
      <w:r>
        <w:rPr>
          <w:rFonts w:cs="Arial"/>
          <w:b/>
          <w:sz w:val="24"/>
          <w:szCs w:val="24"/>
        </w:rPr>
        <w:t xml:space="preserve">Sie unterstützen die Fahrer bestmöglich und schützen Passagiere und andere Verkehrsteilnehmer: die modernen </w:t>
      </w:r>
      <w:r w:rsidRPr="00822FAA">
        <w:rPr>
          <w:rFonts w:cs="Arial"/>
          <w:b/>
          <w:sz w:val="24"/>
          <w:szCs w:val="24"/>
        </w:rPr>
        <w:t>Assistenz- und Sicherheitssysteme</w:t>
      </w:r>
      <w:r>
        <w:rPr>
          <w:rFonts w:cs="Arial"/>
          <w:b/>
          <w:sz w:val="24"/>
          <w:szCs w:val="24"/>
        </w:rPr>
        <w:t xml:space="preserve">, die für Stadt-, Überland- und Reisebusse von MAN und NEOPLAN verfügbar sind. Seit Einführung der neuen Elektronikplattform im </w:t>
      </w:r>
      <w:r w:rsidRPr="005A1AD5">
        <w:rPr>
          <w:rFonts w:cs="Arial"/>
          <w:b/>
          <w:sz w:val="24"/>
          <w:szCs w:val="24"/>
        </w:rPr>
        <w:t xml:space="preserve">Modelljahr 2024 </w:t>
      </w:r>
      <w:r>
        <w:rPr>
          <w:rFonts w:cs="Arial"/>
          <w:b/>
          <w:sz w:val="24"/>
          <w:szCs w:val="24"/>
        </w:rPr>
        <w:t>sind eine</w:t>
      </w:r>
      <w:r w:rsidRPr="005A1AD5">
        <w:rPr>
          <w:rFonts w:cs="Arial"/>
          <w:b/>
          <w:sz w:val="24"/>
          <w:szCs w:val="24"/>
        </w:rPr>
        <w:t xml:space="preserve"> Reihe neuer und erweiterter </w:t>
      </w:r>
      <w:r>
        <w:rPr>
          <w:rFonts w:cs="Arial"/>
          <w:b/>
          <w:sz w:val="24"/>
          <w:szCs w:val="24"/>
        </w:rPr>
        <w:t>S</w:t>
      </w:r>
      <w:r w:rsidRPr="005A1AD5">
        <w:rPr>
          <w:rFonts w:cs="Arial"/>
          <w:b/>
          <w:sz w:val="24"/>
          <w:szCs w:val="24"/>
        </w:rPr>
        <w:t>ysteme</w:t>
      </w:r>
      <w:r>
        <w:rPr>
          <w:rFonts w:cs="Arial"/>
          <w:b/>
          <w:sz w:val="24"/>
          <w:szCs w:val="24"/>
        </w:rPr>
        <w:t xml:space="preserve"> hinzugekommen.</w:t>
      </w:r>
    </w:p>
    <w:p w14:paraId="5EAF55D2" w14:textId="77777777" w:rsidR="00EA3D22" w:rsidRDefault="00EA3D22" w:rsidP="00EA3D22">
      <w:pPr>
        <w:pStyle w:val="Listenabsatz"/>
        <w:suppressAutoHyphens/>
        <w:overflowPunct w:val="0"/>
        <w:autoSpaceDE w:val="0"/>
        <w:autoSpaceDN w:val="0"/>
        <w:adjustRightInd w:val="0"/>
        <w:spacing w:before="120" w:after="120" w:line="320" w:lineRule="atLeast"/>
        <w:ind w:left="782" w:right="2041"/>
        <w:rPr>
          <w:rFonts w:ascii="Arial" w:hAnsi="Arial" w:cs="Arial"/>
          <w:b/>
          <w:sz w:val="24"/>
          <w:szCs w:val="24"/>
        </w:rPr>
      </w:pPr>
    </w:p>
    <w:p w14:paraId="1B6772DB" w14:textId="7AD87FE4" w:rsidR="00EF2C8D" w:rsidRDefault="00EF2C8D" w:rsidP="00EF2C8D">
      <w:pPr>
        <w:pStyle w:val="Listenabsatz"/>
        <w:numPr>
          <w:ilvl w:val="0"/>
          <w:numId w:val="20"/>
        </w:numPr>
        <w:suppressAutoHyphens/>
        <w:overflowPunct w:val="0"/>
        <w:autoSpaceDE w:val="0"/>
        <w:autoSpaceDN w:val="0"/>
        <w:adjustRightInd w:val="0"/>
        <w:spacing w:before="120" w:after="120" w:line="320" w:lineRule="atLeast"/>
        <w:ind w:right="2041"/>
        <w:rPr>
          <w:rFonts w:ascii="Arial" w:hAnsi="Arial" w:cs="Arial"/>
          <w:b/>
          <w:sz w:val="24"/>
          <w:szCs w:val="24"/>
        </w:rPr>
      </w:pPr>
      <w:r w:rsidRPr="00687394">
        <w:rPr>
          <w:rFonts w:ascii="Arial" w:hAnsi="Arial" w:cs="Arial"/>
          <w:b/>
          <w:sz w:val="24"/>
          <w:szCs w:val="24"/>
        </w:rPr>
        <w:t xml:space="preserve">MAN </w:t>
      </w:r>
      <w:proofErr w:type="spellStart"/>
      <w:r w:rsidRPr="00687394">
        <w:rPr>
          <w:rFonts w:ascii="Arial" w:hAnsi="Arial" w:cs="Arial"/>
          <w:b/>
          <w:sz w:val="24"/>
          <w:szCs w:val="24"/>
        </w:rPr>
        <w:t>SafeStop</w:t>
      </w:r>
      <w:proofErr w:type="spellEnd"/>
      <w:r>
        <w:rPr>
          <w:rFonts w:ascii="Arial" w:hAnsi="Arial" w:cs="Arial"/>
          <w:b/>
          <w:sz w:val="24"/>
          <w:szCs w:val="24"/>
        </w:rPr>
        <w:t xml:space="preserve"> Assist</w:t>
      </w:r>
      <w:r w:rsidRPr="00687394">
        <w:rPr>
          <w:rFonts w:ascii="Arial" w:hAnsi="Arial" w:cs="Arial"/>
          <w:b/>
          <w:sz w:val="24"/>
          <w:szCs w:val="24"/>
        </w:rPr>
        <w:t xml:space="preserve"> – aktives Interventionssystem</w:t>
      </w:r>
    </w:p>
    <w:p w14:paraId="05B279FC" w14:textId="3BE8BF04" w:rsidR="008F7685" w:rsidRPr="008F7685" w:rsidRDefault="008F7685" w:rsidP="008F7685">
      <w:pPr>
        <w:pStyle w:val="Listenabsatz"/>
        <w:numPr>
          <w:ilvl w:val="0"/>
          <w:numId w:val="20"/>
        </w:numPr>
        <w:suppressAutoHyphens/>
        <w:overflowPunct w:val="0"/>
        <w:autoSpaceDE w:val="0"/>
        <w:autoSpaceDN w:val="0"/>
        <w:adjustRightInd w:val="0"/>
        <w:spacing w:before="120" w:after="120" w:line="320" w:lineRule="atLeast"/>
        <w:ind w:right="2041"/>
        <w:rPr>
          <w:rFonts w:ascii="Arial" w:hAnsi="Arial" w:cs="Arial"/>
          <w:b/>
          <w:sz w:val="24"/>
          <w:szCs w:val="24"/>
        </w:rPr>
      </w:pPr>
      <w:r>
        <w:rPr>
          <w:rFonts w:ascii="Arial" w:hAnsi="Arial" w:cs="Arial"/>
          <w:b/>
          <w:sz w:val="24"/>
          <w:szCs w:val="24"/>
        </w:rPr>
        <w:t xml:space="preserve">Kollisionswarner und </w:t>
      </w:r>
      <w:r w:rsidRPr="00F10C37">
        <w:rPr>
          <w:rFonts w:ascii="Arial" w:hAnsi="Arial" w:cs="Arial"/>
          <w:b/>
          <w:sz w:val="24"/>
          <w:szCs w:val="24"/>
        </w:rPr>
        <w:t>Notbremsassistent</w:t>
      </w:r>
      <w:r>
        <w:rPr>
          <w:rFonts w:ascii="Arial" w:hAnsi="Arial" w:cs="Arial"/>
          <w:b/>
          <w:sz w:val="24"/>
          <w:szCs w:val="24"/>
        </w:rPr>
        <w:t xml:space="preserve"> </w:t>
      </w:r>
      <w:r w:rsidRPr="00687394">
        <w:rPr>
          <w:rFonts w:ascii="Arial" w:hAnsi="Arial" w:cs="Arial"/>
          <w:b/>
          <w:bCs/>
          <w:sz w:val="24"/>
          <w:szCs w:val="24"/>
        </w:rPr>
        <w:t>EBA+ mit Fußgängererkennung</w:t>
      </w:r>
    </w:p>
    <w:p w14:paraId="6AADE90A" w14:textId="77777777" w:rsidR="00EF2C8D" w:rsidRPr="00687394" w:rsidRDefault="00EF2C8D" w:rsidP="00EF2C8D">
      <w:pPr>
        <w:pStyle w:val="Listenabsatz"/>
        <w:numPr>
          <w:ilvl w:val="0"/>
          <w:numId w:val="20"/>
        </w:numPr>
        <w:suppressAutoHyphens/>
        <w:overflowPunct w:val="0"/>
        <w:autoSpaceDE w:val="0"/>
        <w:autoSpaceDN w:val="0"/>
        <w:adjustRightInd w:val="0"/>
        <w:spacing w:before="120" w:after="120" w:line="320" w:lineRule="atLeast"/>
        <w:ind w:right="2041"/>
        <w:rPr>
          <w:rFonts w:ascii="Arial" w:hAnsi="Arial" w:cs="Arial"/>
          <w:b/>
          <w:sz w:val="24"/>
          <w:szCs w:val="24"/>
        </w:rPr>
      </w:pPr>
      <w:r w:rsidRPr="00687394">
        <w:rPr>
          <w:rFonts w:ascii="Arial" w:hAnsi="Arial" w:cs="Arial"/>
          <w:b/>
          <w:sz w:val="24"/>
          <w:szCs w:val="24"/>
        </w:rPr>
        <w:t>Abbiegehilfe und Spurwechselhilfe</w:t>
      </w:r>
    </w:p>
    <w:p w14:paraId="2CD2084A" w14:textId="77777777" w:rsidR="00EF2C8D" w:rsidRDefault="00EF2C8D" w:rsidP="00EF2C8D">
      <w:pPr>
        <w:pStyle w:val="Listenabsatz"/>
        <w:numPr>
          <w:ilvl w:val="0"/>
          <w:numId w:val="20"/>
        </w:numPr>
        <w:suppressAutoHyphens/>
        <w:overflowPunct w:val="0"/>
        <w:autoSpaceDE w:val="0"/>
        <w:autoSpaceDN w:val="0"/>
        <w:adjustRightInd w:val="0"/>
        <w:spacing w:before="120" w:after="120" w:line="320" w:lineRule="atLeast"/>
        <w:ind w:right="2041"/>
        <w:rPr>
          <w:rFonts w:ascii="Arial" w:hAnsi="Arial" w:cs="Arial"/>
          <w:b/>
          <w:sz w:val="24"/>
          <w:szCs w:val="24"/>
          <w:lang w:val="en-US"/>
        </w:rPr>
      </w:pPr>
      <w:r w:rsidRPr="00687394">
        <w:rPr>
          <w:rFonts w:ascii="Arial" w:hAnsi="Arial" w:cs="Arial"/>
          <w:b/>
          <w:sz w:val="24"/>
          <w:szCs w:val="24"/>
          <w:lang w:val="en-US"/>
        </w:rPr>
        <w:t xml:space="preserve">MAN </w:t>
      </w:r>
      <w:proofErr w:type="spellStart"/>
      <w:r w:rsidRPr="00687394">
        <w:rPr>
          <w:rFonts w:ascii="Arial" w:hAnsi="Arial" w:cs="Arial"/>
          <w:b/>
          <w:sz w:val="24"/>
          <w:szCs w:val="24"/>
          <w:lang w:val="en-US"/>
        </w:rPr>
        <w:t>ComfortSteering</w:t>
      </w:r>
      <w:proofErr w:type="spellEnd"/>
      <w:r w:rsidRPr="00687394">
        <w:rPr>
          <w:rFonts w:ascii="Arial" w:hAnsi="Arial" w:cs="Arial"/>
          <w:b/>
          <w:sz w:val="24"/>
          <w:szCs w:val="24"/>
          <w:lang w:val="en-US"/>
        </w:rPr>
        <w:t xml:space="preserve"> (EAS) und MAN Lane Return Assist (LRA)</w:t>
      </w:r>
    </w:p>
    <w:p w14:paraId="1F0B9E13" w14:textId="5823F0DF" w:rsidR="008F7685" w:rsidRPr="008F7685" w:rsidRDefault="008F7685" w:rsidP="008F7685">
      <w:pPr>
        <w:pStyle w:val="Listenabsatz"/>
        <w:numPr>
          <w:ilvl w:val="0"/>
          <w:numId w:val="20"/>
        </w:numPr>
        <w:suppressAutoHyphens/>
        <w:overflowPunct w:val="0"/>
        <w:autoSpaceDE w:val="0"/>
        <w:autoSpaceDN w:val="0"/>
        <w:adjustRightInd w:val="0"/>
        <w:spacing w:before="120" w:after="120" w:line="320" w:lineRule="atLeast"/>
        <w:ind w:right="2041"/>
        <w:rPr>
          <w:rFonts w:ascii="Arial" w:hAnsi="Arial" w:cs="Arial"/>
          <w:b/>
          <w:sz w:val="24"/>
          <w:szCs w:val="24"/>
        </w:rPr>
      </w:pPr>
      <w:proofErr w:type="spellStart"/>
      <w:r w:rsidRPr="00C81582">
        <w:rPr>
          <w:rFonts w:ascii="Arial" w:hAnsi="Arial" w:cs="Arial"/>
          <w:b/>
          <w:sz w:val="24"/>
          <w:szCs w:val="24"/>
        </w:rPr>
        <w:t>Spurverlassenswarner</w:t>
      </w:r>
      <w:proofErr w:type="spellEnd"/>
      <w:r w:rsidRPr="00C81582">
        <w:rPr>
          <w:rFonts w:ascii="Arial" w:hAnsi="Arial" w:cs="Arial"/>
          <w:b/>
          <w:sz w:val="24"/>
          <w:szCs w:val="24"/>
        </w:rPr>
        <w:t xml:space="preserve"> (LDW)</w:t>
      </w:r>
    </w:p>
    <w:p w14:paraId="36E3DE8E" w14:textId="77777777" w:rsidR="00EF2C8D" w:rsidRPr="00F10C37" w:rsidRDefault="00EF2C8D" w:rsidP="00EF2C8D">
      <w:pPr>
        <w:pStyle w:val="Listenabsatz"/>
        <w:numPr>
          <w:ilvl w:val="0"/>
          <w:numId w:val="20"/>
        </w:numPr>
        <w:suppressAutoHyphens/>
        <w:overflowPunct w:val="0"/>
        <w:autoSpaceDE w:val="0"/>
        <w:autoSpaceDN w:val="0"/>
        <w:adjustRightInd w:val="0"/>
        <w:spacing w:before="120" w:after="120" w:line="320" w:lineRule="atLeast"/>
        <w:ind w:right="2041"/>
        <w:rPr>
          <w:rFonts w:ascii="Arial" w:hAnsi="Arial" w:cs="Arial"/>
          <w:b/>
          <w:sz w:val="24"/>
          <w:szCs w:val="24"/>
        </w:rPr>
      </w:pPr>
      <w:r w:rsidRPr="00F10C37">
        <w:rPr>
          <w:rFonts w:ascii="Arial" w:hAnsi="Arial" w:cs="Arial"/>
          <w:b/>
          <w:sz w:val="24"/>
          <w:szCs w:val="24"/>
        </w:rPr>
        <w:t>Abstandsgeregelter Tempomat ACC</w:t>
      </w:r>
      <w:r>
        <w:rPr>
          <w:rFonts w:ascii="Arial" w:hAnsi="Arial" w:cs="Arial"/>
          <w:b/>
          <w:sz w:val="24"/>
          <w:szCs w:val="24"/>
        </w:rPr>
        <w:t>, ACC</w:t>
      </w:r>
      <w:r w:rsidRPr="00F10C37">
        <w:rPr>
          <w:rFonts w:ascii="Arial" w:hAnsi="Arial" w:cs="Arial"/>
          <w:b/>
          <w:sz w:val="24"/>
          <w:szCs w:val="24"/>
        </w:rPr>
        <w:t xml:space="preserve"> </w:t>
      </w:r>
      <w:proofErr w:type="spellStart"/>
      <w:r w:rsidRPr="00F10C37">
        <w:rPr>
          <w:rFonts w:ascii="Arial" w:hAnsi="Arial" w:cs="Arial"/>
          <w:b/>
          <w:sz w:val="24"/>
          <w:szCs w:val="24"/>
        </w:rPr>
        <w:t>Stop</w:t>
      </w:r>
      <w:proofErr w:type="spellEnd"/>
      <w:r w:rsidRPr="00F10C37">
        <w:rPr>
          <w:rFonts w:ascii="Arial" w:hAnsi="Arial" w:cs="Arial"/>
          <w:b/>
          <w:sz w:val="24"/>
          <w:szCs w:val="24"/>
        </w:rPr>
        <w:t xml:space="preserve"> &amp; Go</w:t>
      </w:r>
      <w:r w:rsidRPr="00F10C37">
        <w:rPr>
          <w:rFonts w:ascii="Arial" w:hAnsi="Arial" w:cs="Arial"/>
          <w:b/>
          <w:sz w:val="24"/>
          <w:szCs w:val="24"/>
        </w:rPr>
        <w:br/>
        <w:t>und Stauassistent</w:t>
      </w:r>
    </w:p>
    <w:p w14:paraId="7D15F3D1" w14:textId="77777777" w:rsidR="00EF2C8D" w:rsidRPr="00687394" w:rsidRDefault="00EF2C8D" w:rsidP="00EF2C8D">
      <w:pPr>
        <w:pStyle w:val="Listenabsatz"/>
        <w:numPr>
          <w:ilvl w:val="0"/>
          <w:numId w:val="20"/>
        </w:numPr>
        <w:suppressAutoHyphens/>
        <w:overflowPunct w:val="0"/>
        <w:autoSpaceDE w:val="0"/>
        <w:autoSpaceDN w:val="0"/>
        <w:adjustRightInd w:val="0"/>
        <w:spacing w:before="120" w:after="120" w:line="320" w:lineRule="atLeast"/>
        <w:ind w:right="2041"/>
        <w:rPr>
          <w:rFonts w:ascii="Arial" w:hAnsi="Arial" w:cs="Arial"/>
          <w:b/>
          <w:sz w:val="24"/>
          <w:szCs w:val="24"/>
        </w:rPr>
      </w:pPr>
      <w:r w:rsidRPr="00687394">
        <w:rPr>
          <w:rFonts w:ascii="Arial" w:hAnsi="Arial" w:cs="Arial"/>
          <w:b/>
          <w:sz w:val="24"/>
          <w:szCs w:val="24"/>
        </w:rPr>
        <w:t xml:space="preserve">MAN </w:t>
      </w:r>
      <w:proofErr w:type="spellStart"/>
      <w:r w:rsidRPr="00687394">
        <w:rPr>
          <w:rFonts w:ascii="Arial" w:hAnsi="Arial" w:cs="Arial"/>
          <w:b/>
          <w:sz w:val="24"/>
          <w:szCs w:val="24"/>
        </w:rPr>
        <w:t>AttentionGuard</w:t>
      </w:r>
      <w:proofErr w:type="spellEnd"/>
    </w:p>
    <w:p w14:paraId="5B39C121" w14:textId="77777777" w:rsidR="00EF2C8D" w:rsidRDefault="00EF2C8D" w:rsidP="00EF2C8D">
      <w:pPr>
        <w:pStyle w:val="Listenabsatz"/>
        <w:numPr>
          <w:ilvl w:val="0"/>
          <w:numId w:val="20"/>
        </w:numPr>
        <w:suppressAutoHyphens/>
        <w:overflowPunct w:val="0"/>
        <w:autoSpaceDE w:val="0"/>
        <w:autoSpaceDN w:val="0"/>
        <w:adjustRightInd w:val="0"/>
        <w:spacing w:before="120" w:after="120" w:line="320" w:lineRule="atLeast"/>
        <w:ind w:right="2041"/>
        <w:rPr>
          <w:rFonts w:ascii="Arial" w:hAnsi="Arial" w:cs="Arial"/>
          <w:b/>
          <w:sz w:val="24"/>
          <w:szCs w:val="24"/>
        </w:rPr>
      </w:pPr>
      <w:r w:rsidRPr="00687394">
        <w:rPr>
          <w:rFonts w:ascii="Arial" w:hAnsi="Arial" w:cs="Arial"/>
          <w:b/>
          <w:sz w:val="24"/>
          <w:szCs w:val="24"/>
        </w:rPr>
        <w:t>Automatische Fahrlichtschaltung und Fernlichtassistent</w:t>
      </w:r>
    </w:p>
    <w:p w14:paraId="56579863" w14:textId="2181A7C9" w:rsidR="003A4E44" w:rsidRPr="003A4E44" w:rsidRDefault="003A4E44" w:rsidP="003A4E44">
      <w:pPr>
        <w:pStyle w:val="Listenabsatz"/>
        <w:numPr>
          <w:ilvl w:val="0"/>
          <w:numId w:val="20"/>
        </w:numPr>
        <w:suppressAutoHyphens/>
        <w:overflowPunct w:val="0"/>
        <w:autoSpaceDE w:val="0"/>
        <w:autoSpaceDN w:val="0"/>
        <w:adjustRightInd w:val="0"/>
        <w:spacing w:before="120" w:after="120" w:line="320" w:lineRule="atLeast"/>
        <w:ind w:right="2041"/>
        <w:rPr>
          <w:rFonts w:ascii="Arial" w:hAnsi="Arial" w:cs="Arial"/>
          <w:b/>
          <w:sz w:val="24"/>
          <w:szCs w:val="24"/>
        </w:rPr>
      </w:pPr>
      <w:r w:rsidRPr="00E3447F">
        <w:rPr>
          <w:rFonts w:ascii="Arial" w:hAnsi="Arial" w:cs="Arial"/>
          <w:b/>
          <w:sz w:val="24"/>
          <w:szCs w:val="24"/>
        </w:rPr>
        <w:t xml:space="preserve">MAN </w:t>
      </w:r>
      <w:proofErr w:type="spellStart"/>
      <w:r w:rsidRPr="00E3447F">
        <w:rPr>
          <w:rFonts w:ascii="Arial" w:hAnsi="Arial" w:cs="Arial"/>
          <w:b/>
          <w:sz w:val="24"/>
          <w:szCs w:val="24"/>
        </w:rPr>
        <w:t>OptiView</w:t>
      </w:r>
      <w:proofErr w:type="spellEnd"/>
      <w:r w:rsidRPr="00E3447F">
        <w:rPr>
          <w:rFonts w:ascii="Arial" w:hAnsi="Arial" w:cs="Arial"/>
          <w:b/>
          <w:sz w:val="24"/>
          <w:szCs w:val="24"/>
        </w:rPr>
        <w:t xml:space="preserve"> </w:t>
      </w:r>
      <w:r>
        <w:rPr>
          <w:rFonts w:ascii="Arial" w:hAnsi="Arial" w:cs="Arial"/>
          <w:b/>
          <w:sz w:val="24"/>
          <w:szCs w:val="24"/>
        </w:rPr>
        <w:t>Spiegelersatzsystem</w:t>
      </w:r>
    </w:p>
    <w:p w14:paraId="51B2E7ED" w14:textId="77777777" w:rsidR="00EF2C8D" w:rsidRPr="00687394" w:rsidRDefault="00EF2C8D" w:rsidP="00EF2C8D">
      <w:pPr>
        <w:pStyle w:val="Listenabsatz"/>
        <w:numPr>
          <w:ilvl w:val="0"/>
          <w:numId w:val="20"/>
        </w:numPr>
        <w:suppressAutoHyphens/>
        <w:overflowPunct w:val="0"/>
        <w:autoSpaceDE w:val="0"/>
        <w:autoSpaceDN w:val="0"/>
        <w:adjustRightInd w:val="0"/>
        <w:spacing w:before="120" w:after="120" w:line="320" w:lineRule="atLeast"/>
        <w:ind w:right="2041"/>
        <w:rPr>
          <w:rFonts w:ascii="Arial" w:hAnsi="Arial" w:cs="Arial"/>
          <w:b/>
          <w:sz w:val="24"/>
          <w:szCs w:val="24"/>
        </w:rPr>
      </w:pPr>
      <w:r w:rsidRPr="00687394">
        <w:rPr>
          <w:rFonts w:ascii="Arial" w:hAnsi="Arial" w:cs="Arial"/>
          <w:b/>
          <w:sz w:val="24"/>
          <w:szCs w:val="24"/>
        </w:rPr>
        <w:t>Verkehrszeichenerkennung</w:t>
      </w:r>
    </w:p>
    <w:p w14:paraId="5778603D" w14:textId="77777777" w:rsidR="00EF2C8D" w:rsidRPr="00687394" w:rsidRDefault="00EF2C8D" w:rsidP="00EF2C8D">
      <w:pPr>
        <w:pStyle w:val="Listenabsatz"/>
        <w:numPr>
          <w:ilvl w:val="0"/>
          <w:numId w:val="20"/>
        </w:numPr>
        <w:suppressAutoHyphens/>
        <w:overflowPunct w:val="0"/>
        <w:autoSpaceDE w:val="0"/>
        <w:autoSpaceDN w:val="0"/>
        <w:adjustRightInd w:val="0"/>
        <w:spacing w:before="120" w:after="120" w:line="320" w:lineRule="atLeast"/>
        <w:ind w:right="2041"/>
        <w:rPr>
          <w:rFonts w:ascii="Arial" w:hAnsi="Arial" w:cs="Arial"/>
          <w:b/>
          <w:sz w:val="24"/>
          <w:szCs w:val="24"/>
          <w:lang w:val="en-US"/>
        </w:rPr>
      </w:pPr>
      <w:r w:rsidRPr="00687394">
        <w:rPr>
          <w:rFonts w:ascii="Arial" w:hAnsi="Arial" w:cs="Arial"/>
          <w:b/>
          <w:sz w:val="24"/>
          <w:szCs w:val="24"/>
          <w:lang w:val="en-US"/>
        </w:rPr>
        <w:t xml:space="preserve">MAN </w:t>
      </w:r>
      <w:proofErr w:type="spellStart"/>
      <w:r w:rsidRPr="00687394">
        <w:rPr>
          <w:rFonts w:ascii="Arial" w:hAnsi="Arial" w:cs="Arial"/>
          <w:b/>
          <w:sz w:val="24"/>
          <w:szCs w:val="24"/>
          <w:lang w:val="en-US"/>
        </w:rPr>
        <w:t>Tyre</w:t>
      </w:r>
      <w:proofErr w:type="spellEnd"/>
      <w:r w:rsidRPr="00687394">
        <w:rPr>
          <w:rFonts w:ascii="Arial" w:hAnsi="Arial" w:cs="Arial"/>
          <w:b/>
          <w:sz w:val="24"/>
          <w:szCs w:val="24"/>
          <w:lang w:val="en-US"/>
        </w:rPr>
        <w:t xml:space="preserve"> Pressure Monitoring (TPMS)</w:t>
      </w:r>
    </w:p>
    <w:p w14:paraId="4010E8A4" w14:textId="77777777" w:rsidR="00EF2C8D" w:rsidRPr="00687394" w:rsidRDefault="00EF2C8D" w:rsidP="00EF2C8D">
      <w:pPr>
        <w:pStyle w:val="Listenabsatz"/>
        <w:numPr>
          <w:ilvl w:val="0"/>
          <w:numId w:val="20"/>
        </w:numPr>
        <w:suppressAutoHyphens/>
        <w:overflowPunct w:val="0"/>
        <w:autoSpaceDE w:val="0"/>
        <w:autoSpaceDN w:val="0"/>
        <w:adjustRightInd w:val="0"/>
        <w:spacing w:before="120" w:after="120" w:line="320" w:lineRule="atLeast"/>
        <w:ind w:right="2041"/>
        <w:rPr>
          <w:rFonts w:ascii="Arial" w:hAnsi="Arial" w:cs="Arial"/>
          <w:b/>
          <w:sz w:val="24"/>
          <w:szCs w:val="24"/>
        </w:rPr>
      </w:pPr>
      <w:r w:rsidRPr="00687394">
        <w:rPr>
          <w:rFonts w:ascii="Arial" w:hAnsi="Arial" w:cs="Arial"/>
          <w:b/>
          <w:sz w:val="24"/>
          <w:szCs w:val="24"/>
        </w:rPr>
        <w:t>Gurtwarner und Rückfahrkamera</w:t>
      </w:r>
    </w:p>
    <w:p w14:paraId="64079759" w14:textId="77777777" w:rsidR="00EF2C8D" w:rsidRDefault="00EF2C8D" w:rsidP="00EF2C8D">
      <w:pPr>
        <w:pStyle w:val="Listenabsatz"/>
        <w:numPr>
          <w:ilvl w:val="0"/>
          <w:numId w:val="20"/>
        </w:numPr>
        <w:suppressAutoHyphens/>
        <w:overflowPunct w:val="0"/>
        <w:autoSpaceDE w:val="0"/>
        <w:autoSpaceDN w:val="0"/>
        <w:adjustRightInd w:val="0"/>
        <w:spacing w:before="120" w:after="120" w:line="320" w:lineRule="atLeast"/>
        <w:ind w:right="2041"/>
        <w:rPr>
          <w:rFonts w:ascii="Arial" w:hAnsi="Arial" w:cs="Arial"/>
          <w:b/>
          <w:sz w:val="24"/>
          <w:szCs w:val="24"/>
          <w:lang w:val="en-US"/>
        </w:rPr>
      </w:pPr>
      <w:r w:rsidRPr="00CB6C44">
        <w:rPr>
          <w:rFonts w:ascii="Arial" w:hAnsi="Arial" w:cs="Arial"/>
          <w:b/>
          <w:sz w:val="24"/>
          <w:szCs w:val="24"/>
          <w:lang w:val="en-US"/>
        </w:rPr>
        <w:t xml:space="preserve">MAN EfficientCruise und MAN </w:t>
      </w:r>
      <w:proofErr w:type="spellStart"/>
      <w:r w:rsidRPr="00CB6C44">
        <w:rPr>
          <w:rFonts w:ascii="Arial" w:hAnsi="Arial" w:cs="Arial"/>
          <w:b/>
          <w:sz w:val="24"/>
          <w:szCs w:val="24"/>
          <w:lang w:val="en-US"/>
        </w:rPr>
        <w:t>Efficient</w:t>
      </w:r>
      <w:r>
        <w:rPr>
          <w:rFonts w:ascii="Arial" w:hAnsi="Arial" w:cs="Arial"/>
          <w:b/>
          <w:sz w:val="24"/>
          <w:szCs w:val="24"/>
          <w:lang w:val="en-US"/>
        </w:rPr>
        <w:t>Roll</w:t>
      </w:r>
      <w:proofErr w:type="spellEnd"/>
    </w:p>
    <w:p w14:paraId="5E4CA55D" w14:textId="41A42F67" w:rsidR="00D833D5" w:rsidRPr="00D833D5" w:rsidRDefault="00D833D5" w:rsidP="00D833D5">
      <w:pPr>
        <w:pStyle w:val="Listenabsatz"/>
        <w:numPr>
          <w:ilvl w:val="0"/>
          <w:numId w:val="20"/>
        </w:numPr>
        <w:suppressAutoHyphens/>
        <w:overflowPunct w:val="0"/>
        <w:autoSpaceDE w:val="0"/>
        <w:autoSpaceDN w:val="0"/>
        <w:adjustRightInd w:val="0"/>
        <w:spacing w:before="120" w:after="120" w:line="320" w:lineRule="atLeast"/>
        <w:ind w:right="2041"/>
        <w:rPr>
          <w:rFonts w:cs="Arial"/>
          <w:b/>
          <w:sz w:val="24"/>
          <w:szCs w:val="24"/>
        </w:rPr>
      </w:pPr>
      <w:r w:rsidRPr="001C5A6B">
        <w:rPr>
          <w:rFonts w:ascii="Arial" w:hAnsi="Arial" w:cs="Arial"/>
          <w:b/>
          <w:sz w:val="24"/>
          <w:szCs w:val="24"/>
        </w:rPr>
        <w:t xml:space="preserve">Elektronisch gesteuertes Luftfedersystem (VASC) </w:t>
      </w:r>
    </w:p>
    <w:p w14:paraId="12460E65" w14:textId="77777777" w:rsidR="00EF2C8D" w:rsidRDefault="00EF2C8D" w:rsidP="00EF2C8D">
      <w:pPr>
        <w:pStyle w:val="Listenabsatz"/>
        <w:numPr>
          <w:ilvl w:val="0"/>
          <w:numId w:val="20"/>
        </w:numPr>
        <w:suppressAutoHyphens/>
        <w:overflowPunct w:val="0"/>
        <w:autoSpaceDE w:val="0"/>
        <w:autoSpaceDN w:val="0"/>
        <w:adjustRightInd w:val="0"/>
        <w:spacing w:before="120" w:after="120" w:line="320" w:lineRule="atLeast"/>
        <w:ind w:right="2041"/>
        <w:rPr>
          <w:rFonts w:ascii="Arial" w:hAnsi="Arial" w:cs="Arial"/>
          <w:b/>
          <w:sz w:val="24"/>
          <w:szCs w:val="24"/>
        </w:rPr>
      </w:pPr>
      <w:r w:rsidRPr="00EB5563">
        <w:rPr>
          <w:rFonts w:ascii="Arial" w:hAnsi="Arial" w:cs="Arial"/>
          <w:b/>
          <w:sz w:val="24"/>
          <w:szCs w:val="24"/>
        </w:rPr>
        <w:t xml:space="preserve">Elektronisches Bremssystem (EBS) und MAN </w:t>
      </w:r>
      <w:proofErr w:type="spellStart"/>
      <w:r w:rsidRPr="00EB5563">
        <w:rPr>
          <w:rFonts w:ascii="Arial" w:hAnsi="Arial" w:cs="Arial"/>
          <w:b/>
          <w:sz w:val="24"/>
          <w:szCs w:val="24"/>
        </w:rPr>
        <w:t>Brakematic</w:t>
      </w:r>
      <w:proofErr w:type="spellEnd"/>
    </w:p>
    <w:p w14:paraId="24A30319" w14:textId="77777777" w:rsidR="00EF2C8D" w:rsidRDefault="00EF2C8D" w:rsidP="00EF2C8D">
      <w:pPr>
        <w:pStyle w:val="Listenabsatz"/>
        <w:numPr>
          <w:ilvl w:val="0"/>
          <w:numId w:val="20"/>
        </w:numPr>
        <w:suppressAutoHyphens/>
        <w:overflowPunct w:val="0"/>
        <w:autoSpaceDE w:val="0"/>
        <w:autoSpaceDN w:val="0"/>
        <w:adjustRightInd w:val="0"/>
        <w:spacing w:before="120" w:after="120" w:line="320" w:lineRule="atLeast"/>
        <w:ind w:right="2041"/>
        <w:rPr>
          <w:rFonts w:ascii="Arial" w:hAnsi="Arial" w:cs="Arial"/>
          <w:b/>
          <w:sz w:val="24"/>
          <w:szCs w:val="24"/>
        </w:rPr>
      </w:pPr>
      <w:r w:rsidRPr="00EB5563">
        <w:rPr>
          <w:rFonts w:ascii="Arial" w:hAnsi="Arial" w:cs="Arial"/>
          <w:b/>
          <w:sz w:val="24"/>
          <w:szCs w:val="24"/>
        </w:rPr>
        <w:t xml:space="preserve">Elektronisches Stabilitätsprogramm </w:t>
      </w:r>
      <w:r>
        <w:rPr>
          <w:rFonts w:ascii="Arial" w:hAnsi="Arial" w:cs="Arial"/>
          <w:b/>
          <w:sz w:val="24"/>
          <w:szCs w:val="24"/>
        </w:rPr>
        <w:t>(</w:t>
      </w:r>
      <w:r w:rsidRPr="00EB5563">
        <w:rPr>
          <w:rFonts w:ascii="Arial" w:hAnsi="Arial" w:cs="Arial"/>
          <w:b/>
          <w:sz w:val="24"/>
          <w:szCs w:val="24"/>
        </w:rPr>
        <w:t>ESP</w:t>
      </w:r>
      <w:r>
        <w:rPr>
          <w:rFonts w:ascii="Arial" w:hAnsi="Arial" w:cs="Arial"/>
          <w:b/>
          <w:sz w:val="24"/>
          <w:szCs w:val="24"/>
        </w:rPr>
        <w:t>)</w:t>
      </w:r>
    </w:p>
    <w:p w14:paraId="370205B8" w14:textId="04B00AFF" w:rsidR="003A4E44" w:rsidRPr="003A4E44" w:rsidRDefault="003A4E44" w:rsidP="003A4E44">
      <w:pPr>
        <w:pStyle w:val="Listenabsatz"/>
        <w:numPr>
          <w:ilvl w:val="0"/>
          <w:numId w:val="20"/>
        </w:numPr>
        <w:suppressAutoHyphens/>
        <w:overflowPunct w:val="0"/>
        <w:autoSpaceDE w:val="0"/>
        <w:autoSpaceDN w:val="0"/>
        <w:adjustRightInd w:val="0"/>
        <w:spacing w:before="120" w:after="120" w:line="320" w:lineRule="atLeast"/>
        <w:ind w:right="2041"/>
        <w:rPr>
          <w:rFonts w:ascii="Arial" w:hAnsi="Arial" w:cs="Arial"/>
          <w:b/>
          <w:sz w:val="24"/>
          <w:szCs w:val="24"/>
        </w:rPr>
      </w:pPr>
      <w:proofErr w:type="spellStart"/>
      <w:r w:rsidRPr="00687394">
        <w:rPr>
          <w:rFonts w:ascii="Arial" w:hAnsi="Arial" w:cs="Arial"/>
          <w:b/>
          <w:sz w:val="24"/>
          <w:szCs w:val="24"/>
        </w:rPr>
        <w:t>Alkolock</w:t>
      </w:r>
      <w:proofErr w:type="spellEnd"/>
      <w:r w:rsidRPr="00687394">
        <w:rPr>
          <w:rFonts w:ascii="Arial" w:hAnsi="Arial" w:cs="Arial"/>
          <w:b/>
          <w:sz w:val="24"/>
          <w:szCs w:val="24"/>
        </w:rPr>
        <w:t xml:space="preserve"> Startsperrsystem </w:t>
      </w:r>
      <w:proofErr w:type="spellStart"/>
      <w:r w:rsidRPr="00687394">
        <w:rPr>
          <w:rFonts w:ascii="Arial" w:hAnsi="Arial" w:cs="Arial"/>
          <w:b/>
          <w:sz w:val="24"/>
          <w:szCs w:val="24"/>
        </w:rPr>
        <w:t>Advanced</w:t>
      </w:r>
      <w:proofErr w:type="spellEnd"/>
    </w:p>
    <w:p w14:paraId="39AB3C37" w14:textId="77777777" w:rsidR="0026330D" w:rsidRPr="00847AFB" w:rsidRDefault="0026330D" w:rsidP="0026330D">
      <w:pPr>
        <w:ind w:right="2041"/>
        <w:jc w:val="both"/>
        <w:rPr>
          <w:rFonts w:cs="Arial"/>
          <w:sz w:val="20"/>
        </w:rPr>
      </w:pPr>
    </w:p>
    <w:p w14:paraId="7C59281D" w14:textId="775FC738" w:rsidR="00EF2C8D" w:rsidRDefault="00EF2C8D" w:rsidP="00EF2C8D">
      <w:pPr>
        <w:spacing w:before="120" w:after="120" w:line="320" w:lineRule="atLeast"/>
        <w:ind w:right="2041"/>
        <w:jc w:val="both"/>
      </w:pPr>
      <w:r w:rsidRPr="00C81582">
        <w:t>MAN Truck &amp; Bus bietet eine ganze Reihe von Assistenzsystemen an – mit dem Ziel</w:t>
      </w:r>
      <w:r w:rsidR="009A6D02">
        <w:t xml:space="preserve">, </w:t>
      </w:r>
      <w:r w:rsidRPr="00C81582">
        <w:t>Busfahrer bestmöglich zu entlasten und Fahrten in Stadt-, Überland- und Reisebussen noch sicherer</w:t>
      </w:r>
      <w:r w:rsidR="00C81582" w:rsidRPr="00C81582">
        <w:t>,</w:t>
      </w:r>
      <w:r w:rsidRPr="00C81582">
        <w:t xml:space="preserve"> komfortabler</w:t>
      </w:r>
      <w:r w:rsidR="00C75BA4">
        <w:t>, aber auch</w:t>
      </w:r>
      <w:r w:rsidR="00C81582" w:rsidRPr="00C81582">
        <w:t xml:space="preserve"> nachhaltiger</w:t>
      </w:r>
      <w:r w:rsidRPr="00C81582">
        <w:t xml:space="preserve"> zu machen. „Die Sicherheit aller Verkehrsteilnehmer weiter zu erhöhen, das treibt uns an und um. Deshalb stecken wir all unsere Erfahrung </w:t>
      </w:r>
      <w:r w:rsidRPr="00C81582">
        <w:lastRenderedPageBreak/>
        <w:t xml:space="preserve">und Expertise maßgeblich in die Entwicklung innovativer Assistenzsysteme“, sagt Heinz Kiess, Leiter Produktmarketing Bus bei MAN Truck &amp; Bus, und ergänzt: „Neben einem Mehr an Sicherheit bieten diese aber noch weitere Vorteile: So schonen viele der Systeme die Umwelt und tragen zur Optimierung der Total </w:t>
      </w:r>
      <w:proofErr w:type="spellStart"/>
      <w:r w:rsidRPr="00C81582">
        <w:t>Cost</w:t>
      </w:r>
      <w:proofErr w:type="spellEnd"/>
      <w:r w:rsidRPr="00C81582">
        <w:t xml:space="preserve"> </w:t>
      </w:r>
      <w:proofErr w:type="spellStart"/>
      <w:r w:rsidRPr="00C81582">
        <w:t>of</w:t>
      </w:r>
      <w:proofErr w:type="spellEnd"/>
      <w:r w:rsidRPr="00C81582">
        <w:t xml:space="preserve"> Ownership (TCO) bei.“ </w:t>
      </w:r>
      <w:r w:rsidR="00A17D7C" w:rsidRPr="00C81582">
        <w:t>Das</w:t>
      </w:r>
      <w:r w:rsidRPr="00C81582">
        <w:t xml:space="preserve"> Angebot an Assistenz- und Sicherheitssystemen </w:t>
      </w:r>
      <w:r w:rsidR="00A17D7C" w:rsidRPr="00C81582">
        <w:t xml:space="preserve">wird kontinuierlich </w:t>
      </w:r>
      <w:r w:rsidRPr="00C81582">
        <w:t xml:space="preserve">weiter ausgebaut. </w:t>
      </w:r>
      <w:r w:rsidR="00A17D7C" w:rsidRPr="00C81582">
        <w:t xml:space="preserve">Insbesondere zum Modelljahr 2024 kamen zahlreiche neue Systeme hinzu. </w:t>
      </w:r>
      <w:r w:rsidRPr="00C81582">
        <w:t>Die hochmodernen Funktionalitäten basieren auf den erweiterten technischen Möglichkeiten der neuen Elektronikplattform oder neuen Hardwareoptionen.</w:t>
      </w:r>
    </w:p>
    <w:p w14:paraId="0364E816" w14:textId="77777777" w:rsidR="00EF2C8D" w:rsidRDefault="00EF2C8D" w:rsidP="00EF2C8D">
      <w:pPr>
        <w:spacing w:before="120" w:after="120" w:line="320" w:lineRule="atLeast"/>
        <w:ind w:right="2041"/>
        <w:jc w:val="both"/>
        <w:rPr>
          <w:b/>
          <w:bCs/>
        </w:rPr>
      </w:pPr>
    </w:p>
    <w:p w14:paraId="512837BB" w14:textId="77777777" w:rsidR="00EF2C8D" w:rsidRPr="005A1AD5" w:rsidRDefault="00EF2C8D" w:rsidP="00EF2C8D">
      <w:pPr>
        <w:spacing w:before="120" w:after="120" w:line="320" w:lineRule="atLeast"/>
        <w:ind w:right="2041"/>
        <w:jc w:val="both"/>
        <w:rPr>
          <w:b/>
          <w:bCs/>
        </w:rPr>
      </w:pPr>
      <w:r w:rsidRPr="005A1AD5">
        <w:rPr>
          <w:b/>
          <w:bCs/>
        </w:rPr>
        <w:t xml:space="preserve">MAN </w:t>
      </w:r>
      <w:proofErr w:type="spellStart"/>
      <w:r w:rsidRPr="005A1AD5">
        <w:rPr>
          <w:b/>
          <w:bCs/>
        </w:rPr>
        <w:t>SafeStop</w:t>
      </w:r>
      <w:proofErr w:type="spellEnd"/>
      <w:r w:rsidRPr="005A1AD5">
        <w:rPr>
          <w:b/>
          <w:bCs/>
        </w:rPr>
        <w:t xml:space="preserve"> Assist bremst Bus im Notfall bis zum Stillstand ab</w:t>
      </w:r>
    </w:p>
    <w:p w14:paraId="0EEEF36D" w14:textId="126D91F8" w:rsidR="00EF2C8D" w:rsidRDefault="00EF2C8D" w:rsidP="00EF2C8D">
      <w:pPr>
        <w:spacing w:before="120" w:after="120" w:line="320" w:lineRule="atLeast"/>
        <w:ind w:right="2041"/>
        <w:jc w:val="both"/>
      </w:pPr>
      <w:r>
        <w:t xml:space="preserve">Eine der bedeutendsten Neuerungen </w:t>
      </w:r>
      <w:r w:rsidR="00EA3D22">
        <w:t>seit dem Modelljahr</w:t>
      </w:r>
      <w:r>
        <w:t xml:space="preserve"> 2024 ist der intelligente MAN </w:t>
      </w:r>
      <w:proofErr w:type="spellStart"/>
      <w:r>
        <w:t>SafeStop</w:t>
      </w:r>
      <w:proofErr w:type="spellEnd"/>
      <w:r>
        <w:t xml:space="preserve"> Assist, der optional für den MAN </w:t>
      </w:r>
      <w:proofErr w:type="spellStart"/>
      <w:r>
        <w:t>Lion’s</w:t>
      </w:r>
      <w:proofErr w:type="spellEnd"/>
      <w:r>
        <w:t xml:space="preserve"> Intercity, den MAN </w:t>
      </w:r>
      <w:proofErr w:type="spellStart"/>
      <w:r>
        <w:t>Lion’s</w:t>
      </w:r>
      <w:proofErr w:type="spellEnd"/>
      <w:r>
        <w:t xml:space="preserve"> Coach, den NEOPLAN Tourliner und den NEOPLAN Skyliner verfügbar ist. Beim </w:t>
      </w:r>
      <w:proofErr w:type="spellStart"/>
      <w:r>
        <w:t>SafeStop</w:t>
      </w:r>
      <w:proofErr w:type="spellEnd"/>
      <w:r>
        <w:t xml:space="preserve"> Assist handelt es sich um ein aktives Interventionssystem,  das erkennt, wenn der Fahrer den Bus nicht mehr aktiv steuern kann – bedingt beispielsweise durch Bewusstlosigkeit oder ähnliche Ereignisse. In solch einem Notfall ist </w:t>
      </w:r>
      <w:r w:rsidR="00A80CD6">
        <w:t xml:space="preserve">der </w:t>
      </w:r>
      <w:proofErr w:type="spellStart"/>
      <w:r>
        <w:t>SafeStop</w:t>
      </w:r>
      <w:proofErr w:type="spellEnd"/>
      <w:r>
        <w:t xml:space="preserve"> Assist in der Lage, das Fahrzeug automatisch und kontrolliert bis zum Stillstand abzubremsen. So wird das Gefahrenpotenzial durch ein führerloses Fahrzeug deutlich reduziert.</w:t>
      </w:r>
    </w:p>
    <w:p w14:paraId="49E9A4A7" w14:textId="44219597" w:rsidR="00E740BC" w:rsidRDefault="00EF2C8D" w:rsidP="00EF2C8D">
      <w:pPr>
        <w:spacing w:before="120" w:after="120" w:line="320" w:lineRule="atLeast"/>
        <w:ind w:right="2041"/>
        <w:jc w:val="both"/>
      </w:pPr>
      <w:r>
        <w:t xml:space="preserve">Erkennt der MAN </w:t>
      </w:r>
      <w:proofErr w:type="spellStart"/>
      <w:r>
        <w:t>SafeStop</w:t>
      </w:r>
      <w:proofErr w:type="spellEnd"/>
      <w:r>
        <w:t xml:space="preserve"> Assist mit Hilfe verschiedener Überwachungssysteme und durch die intelligente Auswertung der fusionierten erfassten Daten, dass der Fahrer inaktiv ist, greift es in einer dreistufigen Warn- und Bremskaskade in das Fahrgeschehen ein. Übernimmt der Fahrer trotz Aufforderung nicht das Lenkrad, leitet der MAN </w:t>
      </w:r>
      <w:proofErr w:type="spellStart"/>
      <w:r>
        <w:t>SafeStop</w:t>
      </w:r>
      <w:proofErr w:type="spellEnd"/>
      <w:r>
        <w:t xml:space="preserve"> Assist einen Nothalt ein und bremst den Bus innerhalb der Systemgrenzen in der eigenen Fahrspur bis zum Stillstand ab. Um nachfolgende Verkehrsteilnehmer zu warnen, aktiviert er dabei automatisch die Warnblinkanlage. Unmittelbar nach Fahrzeugstillstand sichert der MAN </w:t>
      </w:r>
      <w:proofErr w:type="spellStart"/>
      <w:r>
        <w:t>SafeStop</w:t>
      </w:r>
      <w:proofErr w:type="spellEnd"/>
      <w:r>
        <w:t xml:space="preserve"> Assist</w:t>
      </w:r>
      <w:r w:rsidR="0029303E">
        <w:t xml:space="preserve"> </w:t>
      </w:r>
      <w:r>
        <w:t>den Bus mittels systemseitiger Schaltung in den Getriebemodus Neutral und selbsttätigem Einlegen der elektronischen Feststellbremse zuverlässig gegen unerwünschtes Wegrollen.</w:t>
      </w:r>
    </w:p>
    <w:p w14:paraId="3CC5CF39" w14:textId="77777777" w:rsidR="007D0EC5" w:rsidRDefault="007D0EC5" w:rsidP="00EF2C8D">
      <w:pPr>
        <w:spacing w:before="120" w:after="120" w:line="320" w:lineRule="atLeast"/>
        <w:ind w:right="2041"/>
        <w:jc w:val="both"/>
      </w:pPr>
    </w:p>
    <w:p w14:paraId="51C4BD50" w14:textId="77777777" w:rsidR="007D0EC5" w:rsidRDefault="007D0EC5" w:rsidP="00EF2C8D">
      <w:pPr>
        <w:spacing w:before="120" w:after="120" w:line="320" w:lineRule="atLeast"/>
        <w:ind w:right="2041"/>
        <w:jc w:val="both"/>
      </w:pPr>
    </w:p>
    <w:p w14:paraId="1BDD515B" w14:textId="77777777" w:rsidR="007D0EC5" w:rsidRDefault="007D0EC5" w:rsidP="00EF2C8D">
      <w:pPr>
        <w:spacing w:before="120" w:after="120" w:line="320" w:lineRule="atLeast"/>
        <w:ind w:right="2041"/>
        <w:jc w:val="both"/>
      </w:pPr>
    </w:p>
    <w:p w14:paraId="06AD4FCD" w14:textId="02FB7A09" w:rsidR="0058723B" w:rsidRPr="005A1AD5" w:rsidRDefault="0058723B" w:rsidP="0058723B">
      <w:pPr>
        <w:spacing w:before="120" w:after="120" w:line="320" w:lineRule="atLeast"/>
        <w:ind w:right="2041"/>
        <w:jc w:val="both"/>
        <w:rPr>
          <w:b/>
          <w:bCs/>
        </w:rPr>
      </w:pPr>
      <w:r>
        <w:rPr>
          <w:b/>
          <w:bCs/>
        </w:rPr>
        <w:lastRenderedPageBreak/>
        <w:t xml:space="preserve">Unterstützung im Stadtverkehr: </w:t>
      </w:r>
      <w:r w:rsidRPr="005A1AD5">
        <w:rPr>
          <w:b/>
          <w:bCs/>
        </w:rPr>
        <w:t>Kollisionswarner und Notbremsassistent EBA+ mit Fußgängererkennung</w:t>
      </w:r>
    </w:p>
    <w:p w14:paraId="41DB10CA" w14:textId="156D1D6C" w:rsidR="0058723B" w:rsidRDefault="0058723B" w:rsidP="0058723B">
      <w:pPr>
        <w:spacing w:before="120" w:after="120" w:line="320" w:lineRule="atLeast"/>
        <w:ind w:right="2041"/>
        <w:jc w:val="both"/>
      </w:pPr>
      <w:r>
        <w:t xml:space="preserve">Die Vielzahl an visuellen und akustischen Reizen im Stadtverkehr erschwert es Fahrern oft, stets das gesamte Verkehrsgeschehen zuverlässig zu überblicken. Insbesondere schwächere Verkehrsteilnehmer wie Fußgänger oder Fahrradfahrer werden leicht </w:t>
      </w:r>
      <w:proofErr w:type="spellStart"/>
      <w:r>
        <w:t>übersehen</w:t>
      </w:r>
      <w:proofErr w:type="spellEnd"/>
      <w:r>
        <w:t xml:space="preserve"> – </w:t>
      </w:r>
      <w:r w:rsidR="0029303E">
        <w:t>gerade,</w:t>
      </w:r>
      <w:r>
        <w:t xml:space="preserve"> wenn sie sich beim Anfahren in dem schwer einsehbaren Bereich direkt vor dem Bus befinden.</w:t>
      </w:r>
    </w:p>
    <w:p w14:paraId="0C1FDA65" w14:textId="77777777" w:rsidR="0058723B" w:rsidRDefault="0058723B" w:rsidP="0058723B">
      <w:pPr>
        <w:spacing w:before="120" w:after="120" w:line="320" w:lineRule="atLeast"/>
        <w:ind w:right="2041"/>
        <w:jc w:val="both"/>
      </w:pPr>
      <w:r>
        <w:t xml:space="preserve">Der MAN Kollisionswarner mit Fußgängererkennung schafft Abhilfe. Im stehenden Zustand und bei geringen Geschwindigkeiten bis zu 10 km/h erfasst der Kollisionswarner den Bereich vor dem Bug und kann so mögliche Hindernisse und Risiken erkennen. Ist dies der Fall, wird der Fahrer umgehend optisch und je nach Dringlichkeit auch akustisch gewarnt. Er hat damit die Möglichkeit, rechtzeitig vor einer potenziellen Kollision zu reagieren. Ein automatischer Eingriff ins Fahrgeschehen durch das System erfolgt allerdings nicht. </w:t>
      </w:r>
    </w:p>
    <w:p w14:paraId="3D0A1355" w14:textId="1F311924" w:rsidR="0058723B" w:rsidRDefault="0058723B" w:rsidP="0058723B">
      <w:pPr>
        <w:spacing w:before="120" w:after="120" w:line="320" w:lineRule="atLeast"/>
        <w:ind w:right="2041"/>
        <w:jc w:val="both"/>
      </w:pPr>
      <w:r>
        <w:t xml:space="preserve">Der erweiterte Notbremsassistent EBA+ nutzt grundlegend die gleiche Hardware wie der Kollisionswarner. Die Funktion des ab 10 km/h aktivierbaren Systems ist weitgehend mit dem des Vorgängersystems identisch, jetzt werden jedoch mehr Daten aus dem Nahbereich und bis 50 km/h auch verletzbare Verkehrsteilnehmer zuverlässig erkannt. Damit werden die gesetzlichen Anforderungen für das System sogar übertroffen. Wie bisher kann der Fahrer jederzeit die systemseitige Vollbremsung </w:t>
      </w:r>
      <w:r w:rsidR="009A6D02">
        <w:t>aktiv</w:t>
      </w:r>
      <w:r>
        <w:t xml:space="preserve"> unterbrechen.</w:t>
      </w:r>
    </w:p>
    <w:p w14:paraId="46947806" w14:textId="77777777" w:rsidR="0058723B" w:rsidRDefault="0058723B" w:rsidP="0058723B">
      <w:pPr>
        <w:spacing w:before="120" w:after="120" w:line="320" w:lineRule="atLeast"/>
        <w:ind w:right="2041"/>
        <w:jc w:val="both"/>
      </w:pPr>
      <w:r>
        <w:rPr>
          <w:bCs/>
          <w:szCs w:val="22"/>
        </w:rPr>
        <w:t>Mit</w:t>
      </w:r>
      <w:r w:rsidRPr="009B58BD">
        <w:rPr>
          <w:bCs/>
          <w:szCs w:val="22"/>
        </w:rPr>
        <w:t xml:space="preserve"> dem Modelljahr 2024 ist der </w:t>
      </w:r>
      <w:r>
        <w:rPr>
          <w:bCs/>
          <w:szCs w:val="22"/>
        </w:rPr>
        <w:t xml:space="preserve">weiterentwickelte </w:t>
      </w:r>
      <w:r w:rsidRPr="009B58BD">
        <w:rPr>
          <w:bCs/>
          <w:szCs w:val="22"/>
        </w:rPr>
        <w:t xml:space="preserve">Notbremsassistent </w:t>
      </w:r>
      <w:r>
        <w:rPr>
          <w:bCs/>
          <w:szCs w:val="22"/>
        </w:rPr>
        <w:t xml:space="preserve">EBA+ mit Fußgängererkennung </w:t>
      </w:r>
      <w:proofErr w:type="spellStart"/>
      <w:r w:rsidRPr="009B58BD">
        <w:rPr>
          <w:bCs/>
          <w:szCs w:val="22"/>
        </w:rPr>
        <w:t>für</w:t>
      </w:r>
      <w:proofErr w:type="spellEnd"/>
      <w:r w:rsidRPr="009B58BD">
        <w:rPr>
          <w:bCs/>
          <w:szCs w:val="22"/>
        </w:rPr>
        <w:t xml:space="preserve"> alle Baureihen </w:t>
      </w:r>
      <w:r>
        <w:rPr>
          <w:bCs/>
          <w:szCs w:val="22"/>
        </w:rPr>
        <w:t>optional erhältlich</w:t>
      </w:r>
      <w:r w:rsidRPr="009B58BD">
        <w:rPr>
          <w:bCs/>
          <w:szCs w:val="22"/>
        </w:rPr>
        <w:t>. Aufgrund der ab 2024 verpflichtende</w:t>
      </w:r>
      <w:r>
        <w:rPr>
          <w:bCs/>
          <w:szCs w:val="22"/>
        </w:rPr>
        <w:t>n</w:t>
      </w:r>
      <w:r w:rsidRPr="009B58BD">
        <w:rPr>
          <w:bCs/>
          <w:szCs w:val="22"/>
        </w:rPr>
        <w:t xml:space="preserve"> Vorgabe des europäischen Gesetzgebers </w:t>
      </w:r>
      <w:proofErr w:type="spellStart"/>
      <w:r w:rsidRPr="009B58BD">
        <w:rPr>
          <w:bCs/>
          <w:szCs w:val="22"/>
        </w:rPr>
        <w:t>verfügen</w:t>
      </w:r>
      <w:proofErr w:type="spellEnd"/>
      <w:r w:rsidRPr="009B58BD">
        <w:rPr>
          <w:bCs/>
          <w:szCs w:val="22"/>
        </w:rPr>
        <w:t xml:space="preserve"> </w:t>
      </w:r>
      <w:r>
        <w:rPr>
          <w:bCs/>
          <w:szCs w:val="22"/>
        </w:rPr>
        <w:t xml:space="preserve">die Reisebusmodelle </w:t>
      </w:r>
      <w:proofErr w:type="spellStart"/>
      <w:r w:rsidRPr="009B58BD">
        <w:rPr>
          <w:bCs/>
          <w:szCs w:val="22"/>
        </w:rPr>
        <w:t>Lion's</w:t>
      </w:r>
      <w:proofErr w:type="spellEnd"/>
      <w:r w:rsidRPr="009B58BD">
        <w:rPr>
          <w:bCs/>
          <w:szCs w:val="22"/>
        </w:rPr>
        <w:t xml:space="preserve"> Coach, Tourliner und Skyliner serienmäßig </w:t>
      </w:r>
      <w:proofErr w:type="spellStart"/>
      <w:r w:rsidRPr="009B58BD">
        <w:rPr>
          <w:bCs/>
          <w:szCs w:val="22"/>
        </w:rPr>
        <w:t>über</w:t>
      </w:r>
      <w:proofErr w:type="spellEnd"/>
      <w:r w:rsidRPr="009B58BD">
        <w:rPr>
          <w:bCs/>
          <w:szCs w:val="22"/>
        </w:rPr>
        <w:t xml:space="preserve"> das </w:t>
      </w:r>
      <w:r>
        <w:rPr>
          <w:bCs/>
          <w:szCs w:val="22"/>
        </w:rPr>
        <w:t>klassische EBA-</w:t>
      </w:r>
      <w:r w:rsidRPr="009B58BD">
        <w:rPr>
          <w:bCs/>
          <w:szCs w:val="22"/>
        </w:rPr>
        <w:t>System</w:t>
      </w:r>
      <w:r>
        <w:rPr>
          <w:bCs/>
          <w:szCs w:val="22"/>
        </w:rPr>
        <w:t>.</w:t>
      </w:r>
    </w:p>
    <w:p w14:paraId="1AFE1444" w14:textId="77777777" w:rsidR="0058723B" w:rsidRDefault="0058723B" w:rsidP="00EF2C8D">
      <w:pPr>
        <w:spacing w:before="120" w:after="120" w:line="320" w:lineRule="atLeast"/>
        <w:ind w:right="2041"/>
        <w:jc w:val="both"/>
        <w:rPr>
          <w:b/>
          <w:bCs/>
        </w:rPr>
      </w:pPr>
    </w:p>
    <w:p w14:paraId="1207442E" w14:textId="77777777" w:rsidR="00EF2C8D" w:rsidRPr="005A1AD5" w:rsidRDefault="00EF2C8D" w:rsidP="00EF2C8D">
      <w:pPr>
        <w:spacing w:before="120" w:after="120" w:line="320" w:lineRule="atLeast"/>
        <w:ind w:right="2041"/>
        <w:jc w:val="both"/>
        <w:rPr>
          <w:b/>
          <w:bCs/>
        </w:rPr>
      </w:pPr>
      <w:r w:rsidRPr="005A1AD5">
        <w:rPr>
          <w:b/>
          <w:bCs/>
        </w:rPr>
        <w:t>Radargestützte Abbiegehilfe und Spurwechselhilfe</w:t>
      </w:r>
      <w:r>
        <w:rPr>
          <w:b/>
          <w:bCs/>
        </w:rPr>
        <w:t xml:space="preserve"> sichern rechte Seite </w:t>
      </w:r>
    </w:p>
    <w:p w14:paraId="3BCF5CBF" w14:textId="77777777" w:rsidR="00EF2C8D" w:rsidRDefault="00EF2C8D" w:rsidP="00EF2C8D">
      <w:pPr>
        <w:spacing w:before="120" w:after="120" w:line="320" w:lineRule="atLeast"/>
        <w:ind w:right="2041"/>
        <w:jc w:val="both"/>
      </w:pPr>
      <w:r>
        <w:t xml:space="preserve">Zu den relevantesten Weiterentwicklungen zum Modelljahr 2024 zählt die radargestützte Abbiegehilfe für die unübersichtliche rechte Seite des Busses. Diese kann mit einer optionalen Spurwechselhilfe auf beiden Seiten kombiniert werden. Das System besteht aus einer Einheit mit zwei Radarköpfen hinter dem rechten Vorderrad, die zusammen nahezu 180 Grad Erfassungswinkel besitzen – also die gesamte Fahrzeugseite abdecken. Radarsensoren haben sich insbesondere bei sehr schlechten Sichtverhältnissen als noch zuverlässiger erwiesen als kamerabasierte </w:t>
      </w:r>
      <w:r>
        <w:lastRenderedPageBreak/>
        <w:t>Systeme wie der bekannte aktiv warnende Abbiegeassistent. Damit bietet die neue Abbiegehilfe noch mehr Sicherheit und eine höhere Entlastung des Fahrers als schon bisher.</w:t>
      </w:r>
    </w:p>
    <w:p w14:paraId="1D25E288" w14:textId="77777777" w:rsidR="00EF2C8D" w:rsidRDefault="00EF2C8D" w:rsidP="00EF2C8D">
      <w:pPr>
        <w:spacing w:before="120" w:after="120" w:line="320" w:lineRule="atLeast"/>
        <w:ind w:right="2041"/>
        <w:jc w:val="both"/>
      </w:pPr>
      <w:r>
        <w:t xml:space="preserve">Die neue Abbiegehilfe aktiviert sich automatisch bei einer Geschwindigkeit von unter 30 km/h. Sie erkennt statische Objekte im seitlichen Bereich von bis zu 4,5 Metern Entfernung und berechnet darüber hinaus auch potenzielle Bewegungspfade voraus. Auf diese Weise kann das System Situationen vorausschauend beurteilen und bei Bedarf eine optische und in besonders kritischen Fällen eine akustische Warnung ausgeben. So kann der Fahrer rechtzeitig eingreifen und Unfälle können vermieden werden. </w:t>
      </w:r>
    </w:p>
    <w:p w14:paraId="51703866" w14:textId="77777777" w:rsidR="00EF2C8D" w:rsidRDefault="00EF2C8D" w:rsidP="00EF2C8D">
      <w:pPr>
        <w:spacing w:before="120" w:after="120" w:line="320" w:lineRule="atLeast"/>
        <w:ind w:right="2041"/>
        <w:jc w:val="both"/>
      </w:pPr>
      <w:r>
        <w:t>Die neuen Radarsensoren ermöglichen zudem bei Geschwindigkeiten ab 50 km/h die Überwachung des rechten und mit optionaler Spurwechselhilfe auch linken Seitenbereichs des Fahrzeugs. Die Reichweite des überwachten Bereichs beträgt dabei etwa 8 Meter nach vorn und 80 Meter nach hinten sowie rund 4,5 Meter seitlich und bildet einen Radius von je rund 180° ab. Damit ist eine nahezu lückenlose Erfassung der angrenzenden Fahrbahnen möglich. Die Sensoren können Objekte im überwachten Bereich erkennen und deren Abstand und Relativgeschwindigkeit erfassen und daraus ein mögliches Kollisionsrisiko ableiten. Erkennt das System bei Einleitung eines Spurwechsels eine Gefahrensituation im überwachten Bereich, warnt es den Fahrer frühzeitig. Das ist besonders beim Überholen und Wiedereinscheren auf der Autobahn hilfreich.</w:t>
      </w:r>
    </w:p>
    <w:p w14:paraId="59307559" w14:textId="77777777" w:rsidR="00EF2C8D" w:rsidRDefault="00EF2C8D" w:rsidP="00EF2C8D">
      <w:pPr>
        <w:spacing w:before="120" w:after="120" w:line="320" w:lineRule="atLeast"/>
        <w:ind w:right="2041"/>
        <w:jc w:val="both"/>
        <w:rPr>
          <w:b/>
          <w:bCs/>
        </w:rPr>
      </w:pPr>
    </w:p>
    <w:p w14:paraId="3312BE6F" w14:textId="51230468" w:rsidR="00EF2C8D" w:rsidRPr="005A1AD5" w:rsidRDefault="00DF42B6" w:rsidP="00EF2C8D">
      <w:pPr>
        <w:spacing w:before="120" w:after="120" w:line="320" w:lineRule="atLeast"/>
        <w:ind w:right="2041"/>
        <w:jc w:val="both"/>
        <w:rPr>
          <w:b/>
          <w:bCs/>
        </w:rPr>
      </w:pPr>
      <w:r>
        <w:rPr>
          <w:b/>
          <w:bCs/>
        </w:rPr>
        <w:t>Zurück auf die richtige Spur mit</w:t>
      </w:r>
      <w:r w:rsidR="00EF2C8D">
        <w:rPr>
          <w:b/>
          <w:bCs/>
        </w:rPr>
        <w:t xml:space="preserve"> </w:t>
      </w:r>
      <w:r>
        <w:rPr>
          <w:b/>
          <w:bCs/>
        </w:rPr>
        <w:t>dem</w:t>
      </w:r>
      <w:r w:rsidR="00EF2C8D" w:rsidRPr="005A1AD5">
        <w:rPr>
          <w:b/>
          <w:bCs/>
        </w:rPr>
        <w:t xml:space="preserve"> Spurrückführ</w:t>
      </w:r>
      <w:r>
        <w:rPr>
          <w:b/>
          <w:bCs/>
        </w:rPr>
        <w:t>ungs</w:t>
      </w:r>
      <w:r w:rsidR="00EF2C8D" w:rsidRPr="005A1AD5">
        <w:rPr>
          <w:b/>
          <w:bCs/>
        </w:rPr>
        <w:t xml:space="preserve">assistent </w:t>
      </w:r>
      <w:r w:rsidR="008F7685">
        <w:rPr>
          <w:b/>
          <w:bCs/>
        </w:rPr>
        <w:t>(LRA)</w:t>
      </w:r>
    </w:p>
    <w:p w14:paraId="71207FC3" w14:textId="77777777" w:rsidR="00EF2C8D" w:rsidRDefault="00EF2C8D" w:rsidP="00EF2C8D">
      <w:pPr>
        <w:spacing w:before="120" w:after="120" w:line="320" w:lineRule="atLeast"/>
        <w:ind w:right="2041"/>
        <w:jc w:val="both"/>
      </w:pPr>
      <w:r>
        <w:t xml:space="preserve">Seit 2022 bieten MAN und NEOPLAN Busse das elektronisch unterstützte Lenksystem MAN </w:t>
      </w:r>
      <w:proofErr w:type="spellStart"/>
      <w:r>
        <w:t>ComfortSteering</w:t>
      </w:r>
      <w:proofErr w:type="spellEnd"/>
      <w:r>
        <w:t xml:space="preserve">. Es macht das Lenken deutlich entspannter und komfortabler, indem es das hydraulische Lenksystem durch das zusätzliche Lenkmoment eines Elektromotors ergänzt. Da in jeder Fahrsituation das ideale Maß an elektrischer Lenkkraft zur Verfügung steht, entlastet die elektronische Steuereinheit den Fahrer und sorgt in Folge auch für mehr Sicherheit. Ebenfalls verfügbar seit 2022 ist der Lane Return Assist (LRA): Der MAN Spurrückführungsassistent unterstützt den Fahrer ab 60 km/h beim Einhalten der Fahrspur. Droht der Bus – ohne, dass der Blinker betätigt wird – die vorgegebene Fahrspur zu verlassen, korrigiert das System das Lenkmoment und lenkt das Fahrzeug selbsttätig zurück in die Fahrlinie. Beim LRA handelt es sich um ein sehr wichtiges Assistenzsystem, zählt doch das Abkommen von der Fahrbahn zu den häufigsten Gründen für schwere Busunfälle. Der Fahrer kann das korrigierende Lenkmoment jederzeit </w:t>
      </w:r>
      <w:r>
        <w:lastRenderedPageBreak/>
        <w:t xml:space="preserve">übersteuern. Voraussetzung für die Ausstattung des Busses mit dem Spurrückführungsassistenten ist das Lenksystem MAN </w:t>
      </w:r>
      <w:proofErr w:type="spellStart"/>
      <w:r>
        <w:t>ComfortSteering</w:t>
      </w:r>
      <w:proofErr w:type="spellEnd"/>
      <w:r>
        <w:t xml:space="preserve">. </w:t>
      </w:r>
    </w:p>
    <w:p w14:paraId="16D03351" w14:textId="77777777" w:rsidR="00EF2C8D" w:rsidRDefault="00EF2C8D" w:rsidP="00EF2C8D">
      <w:pPr>
        <w:spacing w:before="120" w:after="120" w:line="320" w:lineRule="atLeast"/>
        <w:ind w:right="2041"/>
        <w:jc w:val="both"/>
        <w:rPr>
          <w:b/>
          <w:bCs/>
        </w:rPr>
      </w:pPr>
    </w:p>
    <w:p w14:paraId="44A944BC" w14:textId="77777777" w:rsidR="0058723B" w:rsidRPr="00C81582" w:rsidRDefault="0058723B" w:rsidP="0058723B">
      <w:pPr>
        <w:spacing w:before="120" w:after="120" w:line="320" w:lineRule="atLeast"/>
        <w:ind w:right="2041"/>
        <w:jc w:val="both"/>
        <w:rPr>
          <w:b/>
          <w:bCs/>
        </w:rPr>
      </w:pPr>
      <w:r w:rsidRPr="00C81582">
        <w:rPr>
          <w:b/>
          <w:bCs/>
        </w:rPr>
        <w:t xml:space="preserve">Sicher in der Spur bleiben mit dem </w:t>
      </w:r>
      <w:proofErr w:type="spellStart"/>
      <w:r w:rsidRPr="00C81582">
        <w:rPr>
          <w:b/>
          <w:bCs/>
        </w:rPr>
        <w:t>Spurverlassenswarner</w:t>
      </w:r>
      <w:proofErr w:type="spellEnd"/>
      <w:r w:rsidRPr="00C81582">
        <w:rPr>
          <w:b/>
          <w:bCs/>
        </w:rPr>
        <w:t xml:space="preserve"> (LDW)</w:t>
      </w:r>
    </w:p>
    <w:p w14:paraId="2CBEB4BE" w14:textId="088AC11E" w:rsidR="0058723B" w:rsidRPr="000E2C67" w:rsidRDefault="0058723B" w:rsidP="0058723B">
      <w:pPr>
        <w:spacing w:before="120" w:after="120" w:line="320" w:lineRule="atLeast"/>
        <w:ind w:right="2041"/>
        <w:jc w:val="both"/>
      </w:pPr>
      <w:r>
        <w:t>D</w:t>
      </w:r>
      <w:r w:rsidRPr="00C81582">
        <w:t xml:space="preserve">er Spurhalteassistent (Lane Departure </w:t>
      </w:r>
      <w:proofErr w:type="spellStart"/>
      <w:r w:rsidRPr="00C81582">
        <w:t>Warning</w:t>
      </w:r>
      <w:proofErr w:type="spellEnd"/>
      <w:r w:rsidRPr="00C81582">
        <w:t xml:space="preserve">) </w:t>
      </w:r>
      <w:r>
        <w:t>überwacht m</w:t>
      </w:r>
      <w:r w:rsidRPr="00C81582">
        <w:t>it neuester Kameratechnologie das Einhalten der Fahrspur. Überfährt der Bus eine Fahrbahnmarkierung ohne Betätigen des Blinkers, warnt das Spurhaltesystem den Fahrer durch ein eindeutiges akustisches Signal</w:t>
      </w:r>
      <w:r>
        <w:t>. Auf diese Weise hilft das System</w:t>
      </w:r>
      <w:r w:rsidRPr="00C81582">
        <w:t>, die Gefahr eines Unfalls zu minimieren.</w:t>
      </w:r>
      <w:r>
        <w:t xml:space="preserve"> Denn insbesondere auf monotonen Streckenabschnitten zählt das ungewollte Verlassen der Fahrspur aufgrund von Unaufmerksamkeit zu einer typischen Unfallursache. Ab einer Geschwindigkeit von 60 km/h </w:t>
      </w:r>
      <w:r w:rsidR="009A6D02">
        <w:t>aktiviert</w:t>
      </w:r>
      <w:r>
        <w:t xml:space="preserve"> sich der LDW automatisch. Da viele Fahrer von Nutzfahrzeugen gerne sicherheitsorientiert an der Außenseite der Fahrspur fahren, warnt das System auf dieser Fahrzeugseite später. Zudem stellt es sich automatisch auf Länder mit Rechts- und Linksverkehr ein. </w:t>
      </w:r>
    </w:p>
    <w:p w14:paraId="2B28ABB3" w14:textId="77777777" w:rsidR="0058723B" w:rsidRDefault="0058723B" w:rsidP="0058723B">
      <w:pPr>
        <w:spacing w:before="120" w:after="120" w:line="320" w:lineRule="atLeast"/>
        <w:ind w:right="2041"/>
        <w:jc w:val="both"/>
        <w:rPr>
          <w:b/>
          <w:bCs/>
        </w:rPr>
      </w:pPr>
    </w:p>
    <w:p w14:paraId="4C4D574F" w14:textId="77777777" w:rsidR="00EF2C8D" w:rsidRPr="005A1AD5" w:rsidRDefault="00EF2C8D" w:rsidP="00EF2C8D">
      <w:pPr>
        <w:spacing w:before="120" w:after="120" w:line="320" w:lineRule="atLeast"/>
        <w:ind w:right="2041"/>
        <w:jc w:val="both"/>
        <w:rPr>
          <w:b/>
          <w:bCs/>
        </w:rPr>
      </w:pPr>
      <w:r w:rsidRPr="005A1AD5">
        <w:rPr>
          <w:b/>
          <w:bCs/>
        </w:rPr>
        <w:t>Abstandsgeregelter Tempomat ACC und Stauassistent</w:t>
      </w:r>
    </w:p>
    <w:p w14:paraId="4E1B43F8" w14:textId="4E1F55D1" w:rsidR="00EF2C8D" w:rsidRDefault="00EF2C8D" w:rsidP="00EF2C8D">
      <w:pPr>
        <w:spacing w:before="120" w:after="120" w:line="320" w:lineRule="atLeast"/>
        <w:ind w:right="2041"/>
        <w:jc w:val="both"/>
      </w:pPr>
      <w:r>
        <w:t xml:space="preserve">Er ist für viele Fahrer nicht mehr wegzudenken: der abstandsgeregelte Tempomat ACC. MAN Adaptive Cruise Control regelt die Geschwindigkeit des Busses und sorgt automatisch für einen konstanten Sicherheitsabstand zum vorausfahrenden Fahrzeug. Dafür erfasst der Radarsensor hinter der </w:t>
      </w:r>
      <w:proofErr w:type="spellStart"/>
      <w:r>
        <w:t>Bugmaske</w:t>
      </w:r>
      <w:proofErr w:type="spellEnd"/>
      <w:r>
        <w:t xml:space="preserve"> auf bis zu 150 Meter Entfernung den Abstand und die Relativgeschwindigkeit des vorausfahrenden Fahrzeugs auf der eigenen Fahrspur. Der neue Long Range Radar überwacht die Fahrbahn vor dem Bus und hält den in vier Stufen über das Multifunktionslenkrad einstellbaren Abstand jederzeit durch Drehmomentabsenkung oder </w:t>
      </w:r>
      <w:proofErr w:type="spellStart"/>
      <w:r>
        <w:t>Anpassbremsungen</w:t>
      </w:r>
      <w:proofErr w:type="spellEnd"/>
      <w:r>
        <w:t xml:space="preserve"> selbsttätig ein. Seit kurzem kann das System durch seine zusätzliche </w:t>
      </w:r>
      <w:proofErr w:type="spellStart"/>
      <w:r>
        <w:t>Stop</w:t>
      </w:r>
      <w:proofErr w:type="spellEnd"/>
      <w:r>
        <w:t xml:space="preserve"> &amp; Go Funktion bis zum Stillstand abbremsen und innerhalb einer kurzen Frist von zwei Sekunden auch selbsttätig wieder anfahren – ohne, dass der Fahrer eingreifen muss. In Verbindung mit der elektrischen Lenkung MAN Comfort Steering wurde aus diesen beiden Systemen ein veritabler Stauassistent. Dieser übernimmt den Abstand in nervenaufreibenden Staus ebenso wie nötige Lenkkorrekturen. Bis zur Geschwindigkeit von 60 km/h können Fahrer so einen ersten Vorgeschmack vom automatisierten Fahren bekommen.</w:t>
      </w:r>
    </w:p>
    <w:p w14:paraId="154859BF" w14:textId="77777777" w:rsidR="0058723B" w:rsidRDefault="0058723B" w:rsidP="00EF2C8D">
      <w:pPr>
        <w:spacing w:before="120" w:after="120" w:line="320" w:lineRule="atLeast"/>
        <w:ind w:right="2041"/>
        <w:jc w:val="both"/>
        <w:rPr>
          <w:b/>
          <w:bCs/>
        </w:rPr>
      </w:pPr>
    </w:p>
    <w:p w14:paraId="6B0A94A0" w14:textId="77777777" w:rsidR="00EA3D22" w:rsidRDefault="00EA3D22" w:rsidP="00EF2C8D">
      <w:pPr>
        <w:spacing w:before="120" w:after="120" w:line="320" w:lineRule="atLeast"/>
        <w:ind w:right="2041"/>
        <w:jc w:val="both"/>
        <w:rPr>
          <w:b/>
          <w:bCs/>
        </w:rPr>
      </w:pPr>
    </w:p>
    <w:p w14:paraId="5C35F744" w14:textId="77777777" w:rsidR="00EF2C8D" w:rsidRPr="005A1AD5" w:rsidRDefault="00EF2C8D" w:rsidP="00EF2C8D">
      <w:pPr>
        <w:spacing w:before="120" w:after="120" w:line="320" w:lineRule="atLeast"/>
        <w:ind w:right="2041"/>
        <w:jc w:val="both"/>
        <w:rPr>
          <w:b/>
          <w:bCs/>
        </w:rPr>
      </w:pPr>
      <w:r w:rsidRPr="005A1AD5">
        <w:rPr>
          <w:b/>
          <w:bCs/>
        </w:rPr>
        <w:lastRenderedPageBreak/>
        <w:t xml:space="preserve">Volle Konzentration mit MAN </w:t>
      </w:r>
      <w:proofErr w:type="spellStart"/>
      <w:r w:rsidRPr="005A1AD5">
        <w:rPr>
          <w:b/>
          <w:bCs/>
        </w:rPr>
        <w:t>AttentionGuard</w:t>
      </w:r>
      <w:proofErr w:type="spellEnd"/>
    </w:p>
    <w:p w14:paraId="1D5BE0D2" w14:textId="6D870078" w:rsidR="00EF2C8D" w:rsidRDefault="00EF2C8D" w:rsidP="00EF2C8D">
      <w:pPr>
        <w:spacing w:before="120" w:after="120" w:line="320" w:lineRule="atLeast"/>
        <w:ind w:right="2041"/>
        <w:jc w:val="both"/>
      </w:pPr>
      <w:r>
        <w:t xml:space="preserve">Gesetzlich verpflichtend für alle Busse – neu für Stadt- und Überlandbusse – ist ab </w:t>
      </w:r>
      <w:r w:rsidR="00E65AEF">
        <w:t>2024</w:t>
      </w:r>
      <w:r>
        <w:t xml:space="preserve"> der Aufmerksamkeitsassistent </w:t>
      </w:r>
      <w:proofErr w:type="spellStart"/>
      <w:r>
        <w:t>AttentionGuard</w:t>
      </w:r>
      <w:proofErr w:type="spellEnd"/>
      <w:r>
        <w:t xml:space="preserve">, der für Reisebusse von MAN und NEOPLAN bereits seit 2015 optional verbaut wird. Ab einer Geschwindigkeit von 60 km/h verwertet, verknüpft und analysiert der MAN </w:t>
      </w:r>
      <w:proofErr w:type="spellStart"/>
      <w:r>
        <w:t>AttentionGuard</w:t>
      </w:r>
      <w:proofErr w:type="spellEnd"/>
      <w:r>
        <w:t xml:space="preserve"> verschiedene relevante Systemdaten, die während der Fahrt aufgezeichnet werden. So berücksichtigt er sowohl die Tages- und Fahrzeit als auch das konkrete Lenkverhalten des Fahrers – ohne Videoaufnahmen von ihm anzufertigen. Darüber hinaus wertet das System insbesondere mittels der Frontkamera die Spurtreue sowie Lenkeingriffe kontinuierlich aus und zieht daraus nach weiterentwickelten Algorithmen Rückschlüsse auf die Fahrtüchtigkeit des Fahrers. </w:t>
      </w:r>
    </w:p>
    <w:p w14:paraId="68CC8817" w14:textId="56DC15F5" w:rsidR="00EF2C8D" w:rsidRDefault="00EF2C8D" w:rsidP="00EF2C8D">
      <w:pPr>
        <w:spacing w:before="120" w:after="120" w:line="320" w:lineRule="atLeast"/>
        <w:ind w:right="2041"/>
        <w:jc w:val="both"/>
      </w:pPr>
      <w:r>
        <w:t xml:space="preserve">Entwickelt wurde der MAN </w:t>
      </w:r>
      <w:proofErr w:type="spellStart"/>
      <w:r>
        <w:t>AttentionGuard</w:t>
      </w:r>
      <w:proofErr w:type="spellEnd"/>
      <w:r>
        <w:t xml:space="preserve"> insbesondere für Einsatzfelder mit langen Autobahnetappen – mit dem Ziel</w:t>
      </w:r>
      <w:r w:rsidR="009A6D02">
        <w:t>,</w:t>
      </w:r>
      <w:r>
        <w:t xml:space="preserve"> eine reduzierte Aufmerksamkeit des Fahrers zu erkennen und ihn im Bedarfsfall zu warnen. Denn bei Fahrten ohne nennenswerte Kurven und bei relativ konstanter Geschwindigkeit ist das Risiko, dass die Aufmerksamkeit des Fahrers nachlässt, deutlich erhöht. Der </w:t>
      </w:r>
      <w:proofErr w:type="spellStart"/>
      <w:r>
        <w:t>AttentionGuard</w:t>
      </w:r>
      <w:proofErr w:type="spellEnd"/>
      <w:r>
        <w:t xml:space="preserve"> warnt den Fahrer optisch und akustisch, wenn er Unaufmerksamkeit feststellt. Er greift jedoch nicht aktiv in das Fahrgeschehen ein. Voraussetzung ist der Einbau des Spurhalteassistenten LGS (Lane </w:t>
      </w:r>
      <w:proofErr w:type="spellStart"/>
      <w:r>
        <w:t>Guard</w:t>
      </w:r>
      <w:proofErr w:type="spellEnd"/>
      <w:r>
        <w:t xml:space="preserve"> System), denn der MAN </w:t>
      </w:r>
      <w:proofErr w:type="spellStart"/>
      <w:r>
        <w:t>AttentionGuard</w:t>
      </w:r>
      <w:proofErr w:type="spellEnd"/>
      <w:r>
        <w:t xml:space="preserve"> bedient sich unter anderem der Daten der LGS-Kamera.  Verändert sich das Lenkverhalten auffällig im Vergleich zum Beginn der Fahrt, ist dies ein Indiz für Unaufmerksamkeit, Ablenkung oder Müdigkeit. Erkennt der MAN </w:t>
      </w:r>
      <w:proofErr w:type="spellStart"/>
      <w:r>
        <w:t>AttentionGuard</w:t>
      </w:r>
      <w:proofErr w:type="spellEnd"/>
      <w:r>
        <w:t xml:space="preserve"> dies beim Fahrer, wird im Zentraldisplay die Meldung „Pause empfohlen“ angezeigt. Zudem ertönt einmalig ein akustisches Signal.</w:t>
      </w:r>
    </w:p>
    <w:p w14:paraId="79DBE71F" w14:textId="77777777" w:rsidR="00EF2C8D" w:rsidRDefault="00EF2C8D" w:rsidP="00EF2C8D">
      <w:pPr>
        <w:spacing w:before="120" w:after="120" w:line="320" w:lineRule="atLeast"/>
        <w:ind w:right="2041"/>
        <w:jc w:val="both"/>
        <w:rPr>
          <w:b/>
          <w:bCs/>
        </w:rPr>
      </w:pPr>
    </w:p>
    <w:p w14:paraId="043E83F4" w14:textId="33ED3710" w:rsidR="00EF2C8D" w:rsidRPr="005A1AD5" w:rsidRDefault="00EF2C8D" w:rsidP="009A6D02">
      <w:pPr>
        <w:spacing w:before="120" w:after="120" w:line="320" w:lineRule="atLeast"/>
        <w:ind w:right="2041"/>
        <w:jc w:val="both"/>
        <w:rPr>
          <w:b/>
          <w:bCs/>
        </w:rPr>
      </w:pPr>
      <w:r>
        <w:rPr>
          <w:b/>
          <w:bCs/>
        </w:rPr>
        <w:t>Beste Sicht mit A</w:t>
      </w:r>
      <w:r w:rsidRPr="005A1AD5">
        <w:rPr>
          <w:b/>
          <w:bCs/>
        </w:rPr>
        <w:t>utomatische</w:t>
      </w:r>
      <w:r>
        <w:rPr>
          <w:b/>
          <w:bCs/>
        </w:rPr>
        <w:t>r</w:t>
      </w:r>
      <w:r w:rsidRPr="005A1AD5">
        <w:rPr>
          <w:b/>
          <w:bCs/>
        </w:rPr>
        <w:t xml:space="preserve"> Fahrlichtschaltung </w:t>
      </w:r>
      <w:r w:rsidR="009A6D02">
        <w:rPr>
          <w:b/>
          <w:bCs/>
        </w:rPr>
        <w:t>&amp;</w:t>
      </w:r>
      <w:r w:rsidRPr="005A1AD5">
        <w:rPr>
          <w:b/>
          <w:bCs/>
        </w:rPr>
        <w:t xml:space="preserve"> Fernlichtassistent</w:t>
      </w:r>
    </w:p>
    <w:p w14:paraId="6D58EC7F" w14:textId="4077FD92" w:rsidR="00EF2C8D" w:rsidRDefault="00EF2C8D" w:rsidP="00EF2C8D">
      <w:pPr>
        <w:spacing w:before="120" w:after="120" w:line="320" w:lineRule="atLeast"/>
        <w:ind w:right="2041"/>
        <w:jc w:val="both"/>
      </w:pPr>
      <w:r>
        <w:t xml:space="preserve">Die bisher teilweise erst aus dem Pkw-Bereich bekannten Systeme Automatische Fahrlichtschaltung und Fernlichtassistent finden nun beide serienmäßig in allen Bussen Anwendung. Nicht nur nachts, sondern auch bei </w:t>
      </w:r>
      <w:r w:rsidR="00C33EE2">
        <w:t>ungünstigen</w:t>
      </w:r>
      <w:r>
        <w:t xml:space="preserve"> Wetterverhältnissen, dunkleren Streckenabschnitten oder in verkehrsreichen Innenstädten leisten die Scheinwerfer rund um die Uhr einen wesentlichen Beitrag zur Sicherheit. Die automatische Fahrlichtschaltung weiß genau, wann wie viel Licht benötigt wird und sorgt damit ab dem Modelljahr 2024 </w:t>
      </w:r>
      <w:proofErr w:type="spellStart"/>
      <w:r>
        <w:t>für</w:t>
      </w:r>
      <w:proofErr w:type="spellEnd"/>
      <w:r>
        <w:t xml:space="preserve"> noch mehr Sichtbarkeit und Sicherheit. Neu im Bus ist der Fernlichtassistent, der die entgegenkommenden Fahrzeuge mittels der neuen Frontkamera analysiert. Aufgrund der hohen Systemqualität zur Unterscheidung verschiedener Verkehrsteilnehmer </w:t>
      </w:r>
      <w:r>
        <w:lastRenderedPageBreak/>
        <w:t>können auch Fahrradfahrer mit kleiner Lichtquelle zuverlässig detektiert werden. Aktiviert wird das System über den linken Lenkstockhebel.</w:t>
      </w:r>
    </w:p>
    <w:p w14:paraId="4A8AE956" w14:textId="77777777" w:rsidR="003A4E44" w:rsidRDefault="003A4E44" w:rsidP="00EF2C8D">
      <w:pPr>
        <w:spacing w:before="120" w:after="120" w:line="320" w:lineRule="atLeast"/>
        <w:ind w:right="2041"/>
        <w:jc w:val="both"/>
      </w:pPr>
    </w:p>
    <w:p w14:paraId="154B61D5" w14:textId="77777777" w:rsidR="003A4E44" w:rsidRPr="005A1AD5" w:rsidRDefault="003A4E44" w:rsidP="003A4E44">
      <w:pPr>
        <w:spacing w:before="120" w:after="120" w:line="320" w:lineRule="atLeast"/>
        <w:ind w:right="2041"/>
        <w:jc w:val="both"/>
        <w:rPr>
          <w:b/>
          <w:bCs/>
        </w:rPr>
      </w:pPr>
      <w:r w:rsidRPr="005A1AD5">
        <w:rPr>
          <w:b/>
          <w:bCs/>
        </w:rPr>
        <w:t xml:space="preserve">Alles im Blick mit dem Spiegelersatzsystem MAN </w:t>
      </w:r>
      <w:proofErr w:type="spellStart"/>
      <w:r w:rsidRPr="005A1AD5">
        <w:rPr>
          <w:b/>
          <w:bCs/>
        </w:rPr>
        <w:t>OptiView</w:t>
      </w:r>
      <w:proofErr w:type="spellEnd"/>
    </w:p>
    <w:p w14:paraId="07F4E3E0" w14:textId="54555214" w:rsidR="003A4E44" w:rsidRDefault="003A4E44" w:rsidP="003A4E44">
      <w:pPr>
        <w:spacing w:before="120" w:after="120" w:line="320" w:lineRule="atLeast"/>
        <w:ind w:right="2041"/>
        <w:jc w:val="both"/>
      </w:pPr>
      <w:r>
        <w:t xml:space="preserve">2018 feierte MAN </w:t>
      </w:r>
      <w:proofErr w:type="spellStart"/>
      <w:r>
        <w:t>OptiView</w:t>
      </w:r>
      <w:proofErr w:type="spellEnd"/>
      <w:r>
        <w:t xml:space="preserve"> auf der IAA seine Premiere und ist damit das weltweit erste Spiegelersatzsystem </w:t>
      </w:r>
      <w:proofErr w:type="spellStart"/>
      <w:r>
        <w:t>für</w:t>
      </w:r>
      <w:proofErr w:type="spellEnd"/>
      <w:r>
        <w:t xml:space="preserve"> Reisebusse. Es unterstützt den Fahrer enorm, indem unter anderem der </w:t>
      </w:r>
      <w:r w:rsidR="00194695">
        <w:t>tote</w:t>
      </w:r>
      <w:r>
        <w:t xml:space="preserve"> Winkel eliminiert und die Sicht bei Nacht und schlechter Witterung deutlich verbessert wird. Mittlerweile gibt es die innovative Technik auch für die Stadtbusse von MAN Truck &amp; Bus. Seit seiner Einführung hat sich MAN </w:t>
      </w:r>
      <w:proofErr w:type="spellStart"/>
      <w:r>
        <w:t>OptiView</w:t>
      </w:r>
      <w:proofErr w:type="spellEnd"/>
      <w:r>
        <w:t xml:space="preserve"> im täglichen Einsatz überall auf der Welt bewährt. Gerade im dichten Stadtverkehr kann das Spiegelersatzsystem punkten. Denn es macht den </w:t>
      </w:r>
      <w:r w:rsidR="00194695">
        <w:t>toten</w:t>
      </w:r>
      <w:r>
        <w:t xml:space="preserve"> Winkel für den Busfahrer einsehbar und sorgt so insbesondere beim Abbiegen, aber auch bei Spurwechseln und beim Rangieren für mehr Sicherheit im Straßenverkehr. Darüber hinaus beansprucht MAN </w:t>
      </w:r>
      <w:proofErr w:type="spellStart"/>
      <w:r>
        <w:t>OptiView</w:t>
      </w:r>
      <w:proofErr w:type="spellEnd"/>
      <w:r>
        <w:t xml:space="preserve"> viel weniger Verkehrsraum im Vergleich zu herkömmlichen Spiegeln – zum Beispiel beim Abbiegen ein unschätzbarer Vorteil im innerstädtischen Verkehr.</w:t>
      </w:r>
    </w:p>
    <w:p w14:paraId="58D6C464" w14:textId="2BA49EBE" w:rsidR="003A4E44" w:rsidRDefault="003A4E44" w:rsidP="003A4E44">
      <w:pPr>
        <w:spacing w:before="120" w:after="120" w:line="320" w:lineRule="atLeast"/>
        <w:ind w:right="2041"/>
        <w:jc w:val="both"/>
      </w:pPr>
      <w:r>
        <w:t xml:space="preserve">Und so funktioniert das digitale System: Zwei Kameras auf jeder Fahrzeugseite projizieren die seitlichen sowie rückwärtigen Bereiche des Busses in Echtzeit auf zwei Monitore, die sich im Fahrzeug befinden. Dabei können sie einen größeren Bereich darstellen als das bei herkömmlichen Außenspiegeln der Fall ist und der Fahrer kann so den </w:t>
      </w:r>
      <w:r w:rsidR="00194695">
        <w:t>toten</w:t>
      </w:r>
      <w:r>
        <w:t xml:space="preserve"> Winkel komplett einsehen. Darüber hinaus profitiert dieser von einer besseren Sicht bei Regen, Schnee und auch in der Nacht, da die Kamera das Bildmaterial automatisch an die jeweilige Situation anpasst. Selbst Blendeffekte</w:t>
      </w:r>
      <w:r w:rsidR="00194695">
        <w:t>,</w:t>
      </w:r>
      <w:r>
        <w:t xml:space="preserve"> beispielsweise durch Scheinwerfer im Dunkeln oder die tiefstehende Sonne</w:t>
      </w:r>
      <w:r w:rsidR="00194695">
        <w:t>,</w:t>
      </w:r>
      <w:r>
        <w:t xml:space="preserve"> beeinträchtigen die Sicht nicht. Aber auch in punkto Wirtschaftlichkeit kann das System überzeugen: Denn durch den Einsatz von </w:t>
      </w:r>
      <w:proofErr w:type="spellStart"/>
      <w:r>
        <w:t>OptiView</w:t>
      </w:r>
      <w:proofErr w:type="spellEnd"/>
      <w:r>
        <w:t xml:space="preserve"> reduziert sich der Luftwiderstand des Busses gegenüber Fahrzeugen mit herkömmlichen Spiegelsystemen um rund zehn Prozent. Dank der verbesserten Aerodynamik können Betreiber beim Kraftstoffverbrauch sparen. </w:t>
      </w:r>
    </w:p>
    <w:p w14:paraId="60DEAF89" w14:textId="77777777" w:rsidR="00EA3D22" w:rsidRDefault="00EA3D22" w:rsidP="00EF2C8D">
      <w:pPr>
        <w:spacing w:before="120" w:after="120" w:line="320" w:lineRule="atLeast"/>
        <w:ind w:right="2041"/>
        <w:jc w:val="both"/>
        <w:rPr>
          <w:b/>
          <w:bCs/>
        </w:rPr>
      </w:pPr>
    </w:p>
    <w:p w14:paraId="4B8FB410" w14:textId="77777777" w:rsidR="00EF2C8D" w:rsidRPr="005A1AD5" w:rsidRDefault="00EF2C8D" w:rsidP="00EF2C8D">
      <w:pPr>
        <w:spacing w:before="120" w:after="120" w:line="320" w:lineRule="atLeast"/>
        <w:ind w:right="2041"/>
        <w:jc w:val="both"/>
        <w:rPr>
          <w:b/>
          <w:bCs/>
        </w:rPr>
      </w:pPr>
      <w:r>
        <w:rPr>
          <w:b/>
          <w:bCs/>
        </w:rPr>
        <w:t xml:space="preserve">Zuverlässig informiert mit der </w:t>
      </w:r>
      <w:r w:rsidRPr="005A1AD5">
        <w:rPr>
          <w:b/>
          <w:bCs/>
        </w:rPr>
        <w:t>Verkehrszeichenerkennung</w:t>
      </w:r>
    </w:p>
    <w:p w14:paraId="62FBA23A" w14:textId="77777777" w:rsidR="00EF2C8D" w:rsidRDefault="00EF2C8D" w:rsidP="00EF2C8D">
      <w:pPr>
        <w:spacing w:before="120" w:after="120" w:line="320" w:lineRule="atLeast"/>
        <w:ind w:right="2041"/>
        <w:jc w:val="both"/>
      </w:pPr>
      <w:r>
        <w:t xml:space="preserve">Eine weitere Funktion der Frontkamera besteht in der Einbindung in die Verkehrszeichenerkennung. Bei der Verkehrszeicheninformation setzt MAN auf maximale Zuverlässigkeit und technische Redundanzen. Daher basiert die Lösung auf der Kamera in Kombination mit weiteren Fusionsalgorithmen </w:t>
      </w:r>
      <w:r>
        <w:lastRenderedPageBreak/>
        <w:t xml:space="preserve">anderer Quellen. Verkehrsschilder auf der Strecke werden durch die Kamera an der Frontscheibe erfasst, klassifiziert und über das neue digitale 12-Zoll-Fahrerdisplay ausgegeben. Für eine noch zuverlässigere Erkennung der Verkehrszeichen führt das System die optisch erfassten Daten mit hinterlegten Karteninformationen zusammen. Diese sind durch regelmäßige Aktualisierungen stets auf dem aktuellen Stand. So erhält der Fahrer eine maximal zuverlässige Info über die zulässige Höchstgeschwindigkeit oder andere relevante Verkehrszeichen. Die maximale Funktionalität wird in Kombination mit dem MMC </w:t>
      </w:r>
      <w:proofErr w:type="spellStart"/>
      <w:r>
        <w:t>Advanced</w:t>
      </w:r>
      <w:proofErr w:type="spellEnd"/>
      <w:r>
        <w:t xml:space="preserve"> mit Navigationssystem erreicht, das nutzfahrzeugspezifische Verkehrszeichen identifizieren kann.</w:t>
      </w:r>
    </w:p>
    <w:p w14:paraId="6A8B71CB" w14:textId="77777777" w:rsidR="00EF2C8D" w:rsidRDefault="00EF2C8D" w:rsidP="00EF2C8D">
      <w:pPr>
        <w:spacing w:before="120" w:after="120" w:line="320" w:lineRule="atLeast"/>
        <w:ind w:right="2041"/>
        <w:jc w:val="both"/>
        <w:rPr>
          <w:b/>
          <w:bCs/>
        </w:rPr>
      </w:pPr>
    </w:p>
    <w:p w14:paraId="02997A14" w14:textId="77777777" w:rsidR="00EF2C8D" w:rsidRPr="005A1AD5" w:rsidRDefault="00EF2C8D" w:rsidP="00EF2C8D">
      <w:pPr>
        <w:spacing w:before="120" w:after="120" w:line="320" w:lineRule="atLeast"/>
        <w:ind w:right="2041"/>
        <w:jc w:val="both"/>
        <w:rPr>
          <w:b/>
          <w:bCs/>
        </w:rPr>
      </w:pPr>
      <w:r>
        <w:rPr>
          <w:b/>
          <w:bCs/>
        </w:rPr>
        <w:t xml:space="preserve">Reifenpannen verhindern mit der </w:t>
      </w:r>
      <w:r w:rsidRPr="005A1AD5">
        <w:rPr>
          <w:b/>
          <w:bCs/>
        </w:rPr>
        <w:t>Reifendrucküberwachung</w:t>
      </w:r>
    </w:p>
    <w:p w14:paraId="54ECF202" w14:textId="77777777" w:rsidR="00EF2C8D" w:rsidRDefault="00EF2C8D" w:rsidP="00EF2C8D">
      <w:pPr>
        <w:spacing w:before="120" w:after="120" w:line="320" w:lineRule="atLeast"/>
        <w:ind w:right="2041"/>
        <w:jc w:val="both"/>
      </w:pPr>
      <w:r>
        <w:t>Schon lange wird optional die Reifendrucküberwachung (TPMS) angeboten. Sie überwacht den Reifendruck des Fahrzeugs ständig und warnt bei Unterschreitung eines Mindestdrucks. Neu ist hierbei allerdings die gesetzliche Verpflichtung ebenso wie auch die Temperaturanzeige, die zusätzlich zum gemessenen Luftdruck für jedes einzelne Rad auf dem 12-Zoll-Display ausgegeben wird – entweder auf manuellen Abruf oder beim Überschreiten von Schwellenwerten. So wird schon im Ansatz ein erhitzter Reifen, der Feuer fangen kann, erkannt. Neu sind zudem im Felgenbett montierte Sensoren, die nicht mehr genau positioniert werden müssen, und so keinen weiteren Service-Bedarf mehr haben – zur Freude der hauseigenen Werkstatt. Sie können sich automatisch kalibrieren und müssen nicht manuell angelernt werden.</w:t>
      </w:r>
    </w:p>
    <w:p w14:paraId="210D1F08" w14:textId="77777777" w:rsidR="00EF2C8D" w:rsidRDefault="00EF2C8D" w:rsidP="00EF2C8D">
      <w:pPr>
        <w:spacing w:before="120" w:after="120" w:line="320" w:lineRule="atLeast"/>
        <w:ind w:right="2041"/>
        <w:jc w:val="both"/>
        <w:rPr>
          <w:b/>
          <w:bCs/>
        </w:rPr>
      </w:pPr>
    </w:p>
    <w:p w14:paraId="0F6C3A65" w14:textId="77777777" w:rsidR="00EF2C8D" w:rsidRPr="005A1AD5" w:rsidRDefault="00EF2C8D" w:rsidP="00EF2C8D">
      <w:pPr>
        <w:spacing w:before="120" w:after="120" w:line="320" w:lineRule="atLeast"/>
        <w:ind w:right="2041"/>
        <w:jc w:val="both"/>
        <w:rPr>
          <w:b/>
          <w:bCs/>
        </w:rPr>
      </w:pPr>
      <w:r>
        <w:rPr>
          <w:b/>
          <w:bCs/>
        </w:rPr>
        <w:t xml:space="preserve">Bestens gesichert mit </w:t>
      </w:r>
      <w:r w:rsidRPr="005A1AD5">
        <w:rPr>
          <w:b/>
          <w:bCs/>
        </w:rPr>
        <w:t>Gurtwarner und Rückfahrkamera</w:t>
      </w:r>
    </w:p>
    <w:p w14:paraId="4608E8EB" w14:textId="77777777" w:rsidR="00EF2C8D" w:rsidRDefault="00EF2C8D" w:rsidP="00EF2C8D">
      <w:pPr>
        <w:spacing w:before="120" w:after="120" w:line="320" w:lineRule="atLeast"/>
        <w:ind w:right="2041"/>
        <w:jc w:val="both"/>
      </w:pPr>
      <w:r>
        <w:t>Ebenfalls aus dem Pkw gut bekannt ist der Gurtwarner mit Sitzbelegungserkennung für den Fahrersitz mit sofortiger optischer Warnung. Eine zusätzliche akustische Warnung bei nicht angelegtem Gurt erfolgt bei eingeschalteter Zündung bei mehr als 15 km/h Geschwindigkeit für zwei Minuten. Auch eine schon bisher häufig verbaute Rückfahrkamera, deren Bild automatisch beim Einlegen des Rückwärtsganges auf dem verbauten Monitor angezeigt wird, gehört nun zum gesetzlichen Standard-Repertoire der umfassenden Sicherheitsausstattung.</w:t>
      </w:r>
    </w:p>
    <w:p w14:paraId="4A5315E1" w14:textId="77777777" w:rsidR="00EF2C8D" w:rsidRDefault="00EF2C8D" w:rsidP="00EF2C8D">
      <w:pPr>
        <w:spacing w:before="120" w:after="120" w:line="320" w:lineRule="atLeast"/>
        <w:ind w:right="2041"/>
        <w:jc w:val="both"/>
        <w:rPr>
          <w:b/>
          <w:bCs/>
        </w:rPr>
      </w:pPr>
    </w:p>
    <w:p w14:paraId="689D08F7" w14:textId="77777777" w:rsidR="00194695" w:rsidRDefault="00194695" w:rsidP="00EF2C8D">
      <w:pPr>
        <w:spacing w:before="120" w:after="120" w:line="320" w:lineRule="atLeast"/>
        <w:ind w:right="2041"/>
        <w:jc w:val="both"/>
        <w:rPr>
          <w:b/>
          <w:bCs/>
        </w:rPr>
      </w:pPr>
    </w:p>
    <w:p w14:paraId="6F8309B7" w14:textId="77777777" w:rsidR="00194695" w:rsidRDefault="00194695" w:rsidP="00EF2C8D">
      <w:pPr>
        <w:spacing w:before="120" w:after="120" w:line="320" w:lineRule="atLeast"/>
        <w:ind w:right="2041"/>
        <w:jc w:val="both"/>
        <w:rPr>
          <w:b/>
          <w:bCs/>
        </w:rPr>
      </w:pPr>
    </w:p>
    <w:p w14:paraId="707B25FD" w14:textId="18EE934C" w:rsidR="00EF2C8D" w:rsidRPr="005A1AD5" w:rsidRDefault="00EF2C8D" w:rsidP="00EF2C8D">
      <w:pPr>
        <w:spacing w:before="120" w:after="120" w:line="320" w:lineRule="atLeast"/>
        <w:ind w:right="2041"/>
        <w:jc w:val="both"/>
        <w:rPr>
          <w:b/>
          <w:bCs/>
        </w:rPr>
      </w:pPr>
      <w:r w:rsidRPr="005A1AD5">
        <w:rPr>
          <w:b/>
          <w:bCs/>
        </w:rPr>
        <w:lastRenderedPageBreak/>
        <w:t>Topogra</w:t>
      </w:r>
      <w:r w:rsidR="00194695">
        <w:rPr>
          <w:b/>
          <w:bCs/>
        </w:rPr>
        <w:t>f</w:t>
      </w:r>
      <w:r w:rsidRPr="005A1AD5">
        <w:rPr>
          <w:b/>
          <w:bCs/>
        </w:rPr>
        <w:t xml:space="preserve">ie ausnutzen mit MAN </w:t>
      </w:r>
      <w:proofErr w:type="spellStart"/>
      <w:r w:rsidRPr="005A1AD5">
        <w:rPr>
          <w:b/>
          <w:bCs/>
        </w:rPr>
        <w:t>EfficientCruise</w:t>
      </w:r>
      <w:proofErr w:type="spellEnd"/>
    </w:p>
    <w:p w14:paraId="3F6D3F2A" w14:textId="77777777" w:rsidR="00EF2C8D" w:rsidRDefault="00EF2C8D" w:rsidP="00EF2C8D">
      <w:pPr>
        <w:spacing w:before="120" w:after="120" w:line="320" w:lineRule="atLeast"/>
        <w:ind w:right="2041"/>
        <w:jc w:val="both"/>
      </w:pPr>
      <w:r>
        <w:t xml:space="preserve">Für die Reisebusse der Marken MAN und NEOPLAN bietet MAN einen vorrausschauenden Tempomat unter dem Namen MAN </w:t>
      </w:r>
      <w:proofErr w:type="spellStart"/>
      <w:r>
        <w:t>EfficientCruise</w:t>
      </w:r>
      <w:proofErr w:type="spellEnd"/>
      <w:r>
        <w:t xml:space="preserve"> an. Zum Modelljahr 2024 gibt es das weiterentwickelte topografische Schaltprogramm </w:t>
      </w:r>
      <w:proofErr w:type="spellStart"/>
      <w:r>
        <w:t>EfficientCruise</w:t>
      </w:r>
      <w:proofErr w:type="spellEnd"/>
      <w:r>
        <w:t xml:space="preserve"> 3. Mit der dritten Generation dieses intelligenten, GPS-basierten Schaltprogramms wird der Kraftstoffverbrauch gegenüber dem Vorgängersystem nochmal um bis zu einem Prozent reduziert. Das Update des kraftstoffsparenden Assistenzsystems MAN </w:t>
      </w:r>
      <w:proofErr w:type="spellStart"/>
      <w:r>
        <w:t>EfficientCruise</w:t>
      </w:r>
      <w:proofErr w:type="spellEnd"/>
      <w:r>
        <w:t xml:space="preserve"> berücksichtigt noch vorausschauender die Topografie der Fahrstrecke und bezieht dabei jetzt auch infrastrukturelle Einflüsse wie Unfälle, Abfahrten oder Kreisverkehre bis zu drei Kilometer im Voraus in den hochentwickelten Algorithmus ein. Daraus ermittelt das System selbsttätig die wirtschaftlichste Fahrweise hinsichtlich Geschwindigkeit, Verkehrslage und Schaltstrategie. </w:t>
      </w:r>
    </w:p>
    <w:p w14:paraId="5D1D0972" w14:textId="11189A9C" w:rsidR="00EF2C8D" w:rsidRDefault="00EF2C8D" w:rsidP="00EF2C8D">
      <w:pPr>
        <w:spacing w:before="120" w:after="120" w:line="320" w:lineRule="atLeast"/>
        <w:ind w:right="2041"/>
        <w:jc w:val="both"/>
      </w:pPr>
      <w:r>
        <w:t xml:space="preserve">Das Grundprinzip des Systems blieb dabei weitgehend unverändert: Ab einer Geschwindigkeit von 30 km/h erfasst MAN </w:t>
      </w:r>
      <w:proofErr w:type="spellStart"/>
      <w:r>
        <w:t>EfficientCruise</w:t>
      </w:r>
      <w:proofErr w:type="spellEnd"/>
      <w:r>
        <w:t xml:space="preserve"> kontinuierlich den Straßenverlauf mit Hilfe dreidimensionaler GPS-Straßenkartendaten. Unter </w:t>
      </w:r>
      <w:proofErr w:type="spellStart"/>
      <w:r>
        <w:t>Berücksichtigung</w:t>
      </w:r>
      <w:proofErr w:type="spellEnd"/>
      <w:r>
        <w:t xml:space="preserve"> der gewählten Navigationsroute erkennt das System zuverlässig Steigungen und Gefälle sowie die vorhandene Verkehrsinfrastruktur bis zu drei Kilometer im Voraus – was eine deutliche Steigerung der Effizienz bedeutet. Auf dieser Basis errechnet das System die effizienteste Kombination aus Geschwindigkeit, Gangstufe und nutzbarem Motordrehmoment </w:t>
      </w:r>
      <w:proofErr w:type="spellStart"/>
      <w:r>
        <w:t>für</w:t>
      </w:r>
      <w:proofErr w:type="spellEnd"/>
      <w:r>
        <w:t xml:space="preserve"> eine maximal verbrauchsorientierte Fahrweise, die zudem dem realen Verkehrsaufkommen bestmöglich angepasst ist. Weiterhin gehören </w:t>
      </w:r>
      <w:proofErr w:type="spellStart"/>
      <w:r>
        <w:t>EfficientRoll</w:t>
      </w:r>
      <w:proofErr w:type="spellEnd"/>
      <w:r>
        <w:t xml:space="preserve"> sowie das „dynamische Segeln“ zwischen Beschleunigung und reinen Rolletappen zum Standardrepertoire des Systems.</w:t>
      </w:r>
    </w:p>
    <w:p w14:paraId="3E00366D" w14:textId="77777777" w:rsidR="00EF2C8D" w:rsidRDefault="00EF2C8D" w:rsidP="00EF2C8D">
      <w:pPr>
        <w:spacing w:before="120" w:after="120" w:line="320" w:lineRule="atLeast"/>
        <w:ind w:right="2041"/>
        <w:jc w:val="both"/>
      </w:pPr>
      <w:r>
        <w:t xml:space="preserve">Wie stark der systemseitige Eingriff in die topografisch optimierte Fahrzeuggeschwindigkeit und das Motordrehmoment erfolgen darf, liegt in der Hand des Fahrers. Dieser gibt die gewünschte Geschwindigkeit vor und wählt bequem auf dem Multifunktionslenkrad eine der vier möglichen Toleranzstufen (ECO Level I – IV). Je höher die gewählte Stufe, umso stärker darf die vom System angepasste Geschwindigkeit vom eingestellten Wert abweichen. Je höher das ECO Level, desto größer ist auch das Energieeinsparpotenzial. Der Geschwindigkeitsbereich, in dem geregelt wird, wird im 12-Zoll-Display anschaulich mit grünem Balken hinterlegt. </w:t>
      </w:r>
    </w:p>
    <w:p w14:paraId="2934CF89" w14:textId="77777777" w:rsidR="00EF2C8D" w:rsidRDefault="00EF2C8D" w:rsidP="00EF2C8D">
      <w:pPr>
        <w:spacing w:before="120" w:after="120" w:line="320" w:lineRule="atLeast"/>
        <w:ind w:right="2041"/>
        <w:jc w:val="both"/>
      </w:pPr>
      <w:r>
        <w:t xml:space="preserve">Neu ist in der dritten Generation von MAN </w:t>
      </w:r>
      <w:proofErr w:type="spellStart"/>
      <w:r>
        <w:t>EfficientCruise</w:t>
      </w:r>
      <w:proofErr w:type="spellEnd"/>
      <w:r>
        <w:t xml:space="preserve"> vor allem die Tatsache, dass auch beim </w:t>
      </w:r>
      <w:proofErr w:type="spellStart"/>
      <w:r>
        <w:t>unassistierten</w:t>
      </w:r>
      <w:proofErr w:type="spellEnd"/>
      <w:r>
        <w:t xml:space="preserve"> Fahren das System in engen Grenzen zur Effizienz beiträgt. Über das digitale Fahrerdisplay erhält der </w:t>
      </w:r>
      <w:r>
        <w:lastRenderedPageBreak/>
        <w:t xml:space="preserve">Fahrer systemseitige Handlungsempfehlungen für eine maximal effiziente Fahrweise (beispielsweise „Fuß vom Gas“). Reagiert er entsprechend auf die Hinweise, lässt sich so eine optimale Energieeinsparung erreichen. Befolgt er die Hinweise nicht, führt MAN </w:t>
      </w:r>
      <w:proofErr w:type="spellStart"/>
      <w:r>
        <w:t>EfficientCruise</w:t>
      </w:r>
      <w:proofErr w:type="spellEnd"/>
      <w:r>
        <w:t xml:space="preserve"> selbstständig kaum spürbare Anpassungen in geringerem Maße aus, um die verpasste Einsparung teilweise zu relativieren. </w:t>
      </w:r>
    </w:p>
    <w:p w14:paraId="5C447A32" w14:textId="77777777" w:rsidR="00E65AEF" w:rsidRDefault="00E65AEF" w:rsidP="00EF2C8D">
      <w:pPr>
        <w:spacing w:before="120" w:after="120" w:line="320" w:lineRule="atLeast"/>
        <w:ind w:right="2041"/>
        <w:jc w:val="both"/>
      </w:pPr>
    </w:p>
    <w:p w14:paraId="5CC2F69F" w14:textId="617F34C1" w:rsidR="00E65AEF" w:rsidRDefault="00E65AEF" w:rsidP="00E65AEF">
      <w:pPr>
        <w:spacing w:before="120" w:after="120" w:line="320" w:lineRule="atLeast"/>
        <w:ind w:right="2041"/>
        <w:jc w:val="both"/>
        <w:rPr>
          <w:b/>
          <w:szCs w:val="22"/>
        </w:rPr>
      </w:pPr>
      <w:r w:rsidRPr="00DA0B98">
        <w:rPr>
          <w:b/>
          <w:szCs w:val="22"/>
        </w:rPr>
        <w:t xml:space="preserve">Elektronisch gesteuertes Luftfedersystem für mehr Komfort und </w:t>
      </w:r>
      <w:r w:rsidR="00194695" w:rsidRPr="00DA0B98">
        <w:rPr>
          <w:b/>
          <w:szCs w:val="22"/>
        </w:rPr>
        <w:t>Effizienz</w:t>
      </w:r>
      <w:r w:rsidRPr="00DA0B98">
        <w:rPr>
          <w:b/>
          <w:szCs w:val="22"/>
        </w:rPr>
        <w:t xml:space="preserve"> (Aero Level)</w:t>
      </w:r>
    </w:p>
    <w:p w14:paraId="535AB143" w14:textId="74E4D6B5" w:rsidR="00E740BC" w:rsidRDefault="00E65AEF" w:rsidP="00E740BC">
      <w:pPr>
        <w:spacing w:before="120" w:after="120" w:line="320" w:lineRule="atLeast"/>
        <w:ind w:right="2041"/>
        <w:jc w:val="both"/>
        <w:rPr>
          <w:color w:val="000000" w:themeColor="text1"/>
          <w:szCs w:val="22"/>
        </w:rPr>
      </w:pPr>
      <w:r>
        <w:rPr>
          <w:bCs/>
          <w:szCs w:val="22"/>
        </w:rPr>
        <w:t>Mit</w:t>
      </w:r>
      <w:r w:rsidRPr="00DE1B30">
        <w:rPr>
          <w:bCs/>
          <w:szCs w:val="22"/>
        </w:rPr>
        <w:t xml:space="preserve"> der neuen Elektronikplattform</w:t>
      </w:r>
      <w:r>
        <w:rPr>
          <w:bCs/>
          <w:szCs w:val="22"/>
        </w:rPr>
        <w:t xml:space="preserve"> hat MAN</w:t>
      </w:r>
      <w:r w:rsidRPr="00DE1B30">
        <w:rPr>
          <w:bCs/>
          <w:szCs w:val="22"/>
        </w:rPr>
        <w:t xml:space="preserve"> </w:t>
      </w:r>
      <w:r>
        <w:rPr>
          <w:bCs/>
          <w:szCs w:val="22"/>
        </w:rPr>
        <w:t xml:space="preserve">auch </w:t>
      </w:r>
      <w:r w:rsidRPr="00DE1B30">
        <w:rPr>
          <w:bCs/>
          <w:szCs w:val="22"/>
        </w:rPr>
        <w:t>das neue Luftfedersystem „Vehicle Air Suspension Control“ (VAS</w:t>
      </w:r>
      <w:r w:rsidR="00194695">
        <w:rPr>
          <w:bCs/>
          <w:szCs w:val="22"/>
        </w:rPr>
        <w:t>C</w:t>
      </w:r>
      <w:r w:rsidRPr="00DE1B30">
        <w:rPr>
          <w:bCs/>
          <w:szCs w:val="22"/>
        </w:rPr>
        <w:t>)</w:t>
      </w:r>
      <w:r>
        <w:rPr>
          <w:bCs/>
          <w:szCs w:val="22"/>
        </w:rPr>
        <w:t xml:space="preserve"> in seine Busse integriert</w:t>
      </w:r>
      <w:r w:rsidRPr="00DE1B30">
        <w:rPr>
          <w:bCs/>
          <w:szCs w:val="22"/>
        </w:rPr>
        <w:t xml:space="preserve">. Im Vergleich zum bisherigen ECAS-System </w:t>
      </w:r>
      <w:r>
        <w:rPr>
          <w:bCs/>
          <w:szCs w:val="22"/>
        </w:rPr>
        <w:t>punktet</w:t>
      </w:r>
      <w:r w:rsidRPr="00DE1B30">
        <w:rPr>
          <w:bCs/>
          <w:szCs w:val="22"/>
        </w:rPr>
        <w:t xml:space="preserve"> die Luftfederung</w:t>
      </w:r>
      <w:r>
        <w:rPr>
          <w:bCs/>
          <w:szCs w:val="22"/>
        </w:rPr>
        <w:t xml:space="preserve"> VASC</w:t>
      </w:r>
      <w:r w:rsidRPr="00DE1B30">
        <w:rPr>
          <w:bCs/>
          <w:szCs w:val="22"/>
        </w:rPr>
        <w:t xml:space="preserve"> </w:t>
      </w:r>
      <w:r w:rsidRPr="00A623AA">
        <w:rPr>
          <w:bCs/>
          <w:szCs w:val="22"/>
        </w:rPr>
        <w:t>dank</w:t>
      </w:r>
      <w:r>
        <w:rPr>
          <w:bCs/>
          <w:szCs w:val="22"/>
        </w:rPr>
        <w:t xml:space="preserve"> </w:t>
      </w:r>
      <w:r w:rsidRPr="00A623AA">
        <w:rPr>
          <w:bCs/>
          <w:szCs w:val="22"/>
        </w:rPr>
        <w:t>optimierter Einzelteile und deren</w:t>
      </w:r>
      <w:r>
        <w:rPr>
          <w:bCs/>
          <w:szCs w:val="22"/>
        </w:rPr>
        <w:t xml:space="preserve"> </w:t>
      </w:r>
      <w:r w:rsidRPr="00A623AA">
        <w:rPr>
          <w:bCs/>
          <w:szCs w:val="22"/>
        </w:rPr>
        <w:t>intelligenter Kombination</w:t>
      </w:r>
      <w:r w:rsidRPr="00DE1B30">
        <w:rPr>
          <w:bCs/>
          <w:szCs w:val="22"/>
        </w:rPr>
        <w:t xml:space="preserve"> mit weniger Komponenten und </w:t>
      </w:r>
      <w:r>
        <w:rPr>
          <w:bCs/>
          <w:szCs w:val="22"/>
        </w:rPr>
        <w:t>einer vereinfachten</w:t>
      </w:r>
      <w:r w:rsidRPr="00DE1B30">
        <w:rPr>
          <w:bCs/>
          <w:szCs w:val="22"/>
        </w:rPr>
        <w:t xml:space="preserve"> Verkabelung. </w:t>
      </w:r>
      <w:r>
        <w:rPr>
          <w:bCs/>
          <w:szCs w:val="22"/>
        </w:rPr>
        <w:t>Neu ist zudem</w:t>
      </w:r>
      <w:r w:rsidRPr="00DE1B30">
        <w:rPr>
          <w:bCs/>
          <w:szCs w:val="22"/>
        </w:rPr>
        <w:t xml:space="preserve"> </w:t>
      </w:r>
      <w:r>
        <w:rPr>
          <w:bCs/>
          <w:szCs w:val="22"/>
        </w:rPr>
        <w:t xml:space="preserve">das </w:t>
      </w:r>
      <w:r w:rsidRPr="00DE1B30">
        <w:rPr>
          <w:bCs/>
          <w:szCs w:val="22"/>
        </w:rPr>
        <w:t xml:space="preserve">Smart </w:t>
      </w:r>
      <w:proofErr w:type="spellStart"/>
      <w:r w:rsidRPr="00DE1B30">
        <w:rPr>
          <w:bCs/>
          <w:szCs w:val="22"/>
        </w:rPr>
        <w:t>Pneumatic</w:t>
      </w:r>
      <w:proofErr w:type="spellEnd"/>
      <w:r w:rsidRPr="00DE1B30">
        <w:rPr>
          <w:bCs/>
          <w:szCs w:val="22"/>
        </w:rPr>
        <w:t xml:space="preserve"> </w:t>
      </w:r>
      <w:proofErr w:type="spellStart"/>
      <w:r w:rsidRPr="00DE1B30">
        <w:rPr>
          <w:bCs/>
          <w:szCs w:val="22"/>
        </w:rPr>
        <w:t>Actuator</w:t>
      </w:r>
      <w:proofErr w:type="spellEnd"/>
      <w:r>
        <w:rPr>
          <w:bCs/>
          <w:szCs w:val="22"/>
        </w:rPr>
        <w:t xml:space="preserve"> (SPA</w:t>
      </w:r>
      <w:r w:rsidRPr="00DE1B30">
        <w:rPr>
          <w:bCs/>
          <w:szCs w:val="22"/>
        </w:rPr>
        <w:t>)</w:t>
      </w:r>
      <w:r>
        <w:rPr>
          <w:bCs/>
          <w:szCs w:val="22"/>
        </w:rPr>
        <w:t xml:space="preserve"> Modul mit einer höheren </w:t>
      </w:r>
      <w:r w:rsidR="00194695">
        <w:rPr>
          <w:bCs/>
          <w:szCs w:val="22"/>
        </w:rPr>
        <w:t>Leistungsfähigkeit</w:t>
      </w:r>
      <w:r>
        <w:rPr>
          <w:bCs/>
          <w:szCs w:val="22"/>
        </w:rPr>
        <w:t xml:space="preserve">, das per CAN direkt mit einem eigenen Steuergerät kommuniziert. Deshalb ist </w:t>
      </w:r>
      <w:r w:rsidRPr="00DE1B30">
        <w:rPr>
          <w:bCs/>
          <w:szCs w:val="22"/>
        </w:rPr>
        <w:t xml:space="preserve">keine externe Steuereinheit mehr erforderlich. </w:t>
      </w:r>
      <w:r>
        <w:rPr>
          <w:bCs/>
          <w:szCs w:val="22"/>
        </w:rPr>
        <w:t>Zudem können Signale schneller ausgetauscht werden und die Hub- sowie Senkzeiten fallen kürzer aus. Das System ermöglicht außerdem ein p</w:t>
      </w:r>
      <w:r w:rsidRPr="001C5A6B">
        <w:rPr>
          <w:bCs/>
          <w:szCs w:val="22"/>
        </w:rPr>
        <w:t xml:space="preserve">räzises und stufenloses </w:t>
      </w:r>
      <w:proofErr w:type="spellStart"/>
      <w:r w:rsidRPr="001C5A6B">
        <w:rPr>
          <w:bCs/>
          <w:szCs w:val="22"/>
        </w:rPr>
        <w:t>Kneeling</w:t>
      </w:r>
      <w:proofErr w:type="spellEnd"/>
      <w:r>
        <w:rPr>
          <w:bCs/>
          <w:szCs w:val="22"/>
        </w:rPr>
        <w:t xml:space="preserve">. Insgesamt sind bis zu </w:t>
      </w:r>
      <w:r w:rsidRPr="001C5A6B">
        <w:rPr>
          <w:bCs/>
          <w:szCs w:val="22"/>
        </w:rPr>
        <w:t xml:space="preserve">zwei </w:t>
      </w:r>
      <w:proofErr w:type="spellStart"/>
      <w:r w:rsidRPr="001C5A6B">
        <w:rPr>
          <w:bCs/>
          <w:szCs w:val="22"/>
        </w:rPr>
        <w:t>Kneeling</w:t>
      </w:r>
      <w:proofErr w:type="spellEnd"/>
      <w:r w:rsidRPr="001C5A6B">
        <w:rPr>
          <w:bCs/>
          <w:szCs w:val="22"/>
        </w:rPr>
        <w:t xml:space="preserve"> Funktionen </w:t>
      </w:r>
      <w:r>
        <w:rPr>
          <w:bCs/>
          <w:szCs w:val="22"/>
        </w:rPr>
        <w:t xml:space="preserve">für jedes </w:t>
      </w:r>
      <w:r w:rsidRPr="001C5A6B">
        <w:rPr>
          <w:bCs/>
          <w:szCs w:val="22"/>
        </w:rPr>
        <w:t>Fahrzeug</w:t>
      </w:r>
      <w:r>
        <w:rPr>
          <w:bCs/>
          <w:szCs w:val="22"/>
        </w:rPr>
        <w:t xml:space="preserve"> möglich. Bei Leerfahrten wird die Reifenausfederung </w:t>
      </w:r>
      <w:r w:rsidRPr="001C5A6B">
        <w:rPr>
          <w:bCs/>
          <w:szCs w:val="22"/>
        </w:rPr>
        <w:t>automatisch</w:t>
      </w:r>
      <w:r>
        <w:rPr>
          <w:bCs/>
          <w:szCs w:val="22"/>
        </w:rPr>
        <w:t xml:space="preserve"> kompensiert.</w:t>
      </w:r>
      <w:r w:rsidR="000D26D6">
        <w:rPr>
          <w:bCs/>
          <w:szCs w:val="22"/>
        </w:rPr>
        <w:t xml:space="preserve"> </w:t>
      </w:r>
      <w:r w:rsidR="00E740BC" w:rsidRPr="00B16F85">
        <w:rPr>
          <w:color w:val="000000" w:themeColor="text1"/>
          <w:szCs w:val="22"/>
        </w:rPr>
        <w:t xml:space="preserve">Speziell </w:t>
      </w:r>
      <w:proofErr w:type="spellStart"/>
      <w:r w:rsidR="00E740BC" w:rsidRPr="00B16F85">
        <w:rPr>
          <w:color w:val="000000" w:themeColor="text1"/>
          <w:szCs w:val="22"/>
        </w:rPr>
        <w:t>für</w:t>
      </w:r>
      <w:proofErr w:type="spellEnd"/>
      <w:r w:rsidR="00E740BC" w:rsidRPr="00B16F85">
        <w:rPr>
          <w:color w:val="000000" w:themeColor="text1"/>
          <w:szCs w:val="22"/>
        </w:rPr>
        <w:t xml:space="preserve"> </w:t>
      </w:r>
      <w:r w:rsidR="00E740BC">
        <w:rPr>
          <w:color w:val="000000" w:themeColor="text1"/>
          <w:szCs w:val="22"/>
        </w:rPr>
        <w:t xml:space="preserve">die </w:t>
      </w:r>
      <w:r w:rsidR="00E740BC" w:rsidRPr="00B16F85">
        <w:rPr>
          <w:color w:val="000000" w:themeColor="text1"/>
          <w:szCs w:val="22"/>
        </w:rPr>
        <w:t xml:space="preserve">Reisebusse </w:t>
      </w:r>
      <w:r w:rsidR="00E740BC">
        <w:rPr>
          <w:color w:val="000000" w:themeColor="text1"/>
          <w:szCs w:val="22"/>
        </w:rPr>
        <w:t xml:space="preserve">der Marken MAN und NEOPLAN </w:t>
      </w:r>
      <w:r w:rsidR="00E740BC" w:rsidRPr="00B16F85">
        <w:rPr>
          <w:color w:val="000000" w:themeColor="text1"/>
          <w:szCs w:val="22"/>
        </w:rPr>
        <w:t xml:space="preserve">kann das System optional um eine aerodynamische </w:t>
      </w:r>
      <w:r w:rsidR="00E740BC">
        <w:rPr>
          <w:color w:val="000000" w:themeColor="text1"/>
          <w:szCs w:val="22"/>
        </w:rPr>
        <w:t>Niveauabsenkung</w:t>
      </w:r>
      <w:r w:rsidR="00E740BC" w:rsidRPr="00B16F85">
        <w:rPr>
          <w:color w:val="000000" w:themeColor="text1"/>
          <w:szCs w:val="22"/>
        </w:rPr>
        <w:t xml:space="preserve"> ergänzt werden, die sich </w:t>
      </w:r>
      <w:r w:rsidR="00E740BC">
        <w:rPr>
          <w:color w:val="000000" w:themeColor="text1"/>
          <w:szCs w:val="22"/>
        </w:rPr>
        <w:t xml:space="preserve">komfortabel </w:t>
      </w:r>
      <w:proofErr w:type="spellStart"/>
      <w:r w:rsidR="00E740BC" w:rsidRPr="00B16F85">
        <w:rPr>
          <w:color w:val="000000" w:themeColor="text1"/>
          <w:szCs w:val="22"/>
        </w:rPr>
        <w:t>über</w:t>
      </w:r>
      <w:proofErr w:type="spellEnd"/>
      <w:r w:rsidR="00E740BC" w:rsidRPr="00B16F85">
        <w:rPr>
          <w:color w:val="000000" w:themeColor="text1"/>
          <w:szCs w:val="22"/>
        </w:rPr>
        <w:t xml:space="preserve"> das Assistenzmenü aktivieren lässt. Bei aktivierter aerodynamischer Fahrstufe reduziert sich </w:t>
      </w:r>
      <w:r w:rsidR="00E740BC">
        <w:rPr>
          <w:color w:val="000000" w:themeColor="text1"/>
          <w:szCs w:val="22"/>
        </w:rPr>
        <w:t>das Fahrniveau</w:t>
      </w:r>
      <w:r w:rsidR="00E740BC" w:rsidRPr="00B16F85">
        <w:rPr>
          <w:color w:val="000000" w:themeColor="text1"/>
          <w:szCs w:val="22"/>
        </w:rPr>
        <w:t xml:space="preserve"> ab 70 km/h </w:t>
      </w:r>
      <w:r w:rsidR="00E740BC">
        <w:rPr>
          <w:color w:val="000000" w:themeColor="text1"/>
          <w:szCs w:val="22"/>
        </w:rPr>
        <w:t>um</w:t>
      </w:r>
      <w:r w:rsidR="00E740BC" w:rsidRPr="00B16F85">
        <w:rPr>
          <w:color w:val="000000" w:themeColor="text1"/>
          <w:szCs w:val="22"/>
        </w:rPr>
        <w:t xml:space="preserve"> 20 </w:t>
      </w:r>
      <w:r w:rsidR="00E740BC">
        <w:rPr>
          <w:color w:val="000000" w:themeColor="text1"/>
          <w:szCs w:val="22"/>
        </w:rPr>
        <w:t>Millimeter</w:t>
      </w:r>
      <w:r w:rsidR="00E740BC" w:rsidRPr="00B16F85">
        <w:rPr>
          <w:color w:val="000000" w:themeColor="text1"/>
          <w:szCs w:val="22"/>
        </w:rPr>
        <w:t xml:space="preserve"> und unterstützt dadurch eine energiesparende</w:t>
      </w:r>
      <w:r w:rsidR="00E740BC">
        <w:rPr>
          <w:color w:val="000000" w:themeColor="text1"/>
          <w:szCs w:val="22"/>
        </w:rPr>
        <w:t xml:space="preserve"> </w:t>
      </w:r>
      <w:r w:rsidR="00E740BC" w:rsidRPr="00B16F85">
        <w:rPr>
          <w:color w:val="000000" w:themeColor="text1"/>
          <w:szCs w:val="22"/>
        </w:rPr>
        <w:t>Fahrweise. Reduziert sich die Geschwindigkeit auf unter 60 km/h, wird automatisch das reguläre Fahrzeugniveau wieder hergestellt.</w:t>
      </w:r>
    </w:p>
    <w:p w14:paraId="6A0A8FBC" w14:textId="77777777" w:rsidR="00EF2C8D" w:rsidRDefault="00EF2C8D" w:rsidP="00EF2C8D">
      <w:pPr>
        <w:spacing w:before="120" w:after="120" w:line="320" w:lineRule="atLeast"/>
        <w:ind w:right="2041"/>
        <w:jc w:val="both"/>
        <w:rPr>
          <w:b/>
          <w:bCs/>
        </w:rPr>
      </w:pPr>
    </w:p>
    <w:p w14:paraId="32391EC0" w14:textId="5EA12046" w:rsidR="00EF2C8D" w:rsidRPr="005A1AD5" w:rsidRDefault="00EF2C8D" w:rsidP="00EF2C8D">
      <w:pPr>
        <w:spacing w:before="120" w:after="120" w:line="320" w:lineRule="atLeast"/>
        <w:ind w:right="2041"/>
        <w:jc w:val="both"/>
        <w:rPr>
          <w:b/>
          <w:bCs/>
        </w:rPr>
      </w:pPr>
      <w:r w:rsidRPr="005A1AD5">
        <w:rPr>
          <w:b/>
          <w:bCs/>
        </w:rPr>
        <w:t xml:space="preserve">Mitdenkende Bremsen: EBS und MAN </w:t>
      </w:r>
      <w:proofErr w:type="spellStart"/>
      <w:r w:rsidRPr="005A1AD5">
        <w:rPr>
          <w:b/>
          <w:bCs/>
        </w:rPr>
        <w:t>Brake</w:t>
      </w:r>
      <w:r w:rsidR="00AE28EE">
        <w:rPr>
          <w:b/>
          <w:bCs/>
        </w:rPr>
        <w:t>M</w:t>
      </w:r>
      <w:r w:rsidRPr="005A1AD5">
        <w:rPr>
          <w:b/>
          <w:bCs/>
        </w:rPr>
        <w:t>atic</w:t>
      </w:r>
      <w:proofErr w:type="spellEnd"/>
    </w:p>
    <w:p w14:paraId="545D8477" w14:textId="77777777" w:rsidR="00EF2C8D" w:rsidRDefault="00EF2C8D" w:rsidP="00EF2C8D">
      <w:pPr>
        <w:spacing w:before="120" w:after="120" w:line="320" w:lineRule="atLeast"/>
        <w:ind w:right="2041"/>
        <w:jc w:val="both"/>
      </w:pPr>
      <w:r>
        <w:t xml:space="preserve">Das elektronische Bremssystem EBS sorgt dafür, dass das Fahrzeug richtungsstabil und lenkbar bleibt – selbst bei einer Notbremsung auf glatter Fahrbahn. Über Sensoren erfasst das Antiblockiersystem ABS die Drehzahl jedes Rades während der Bremsung und regelt darauf basierend den Bremsdruck an jedem Rad einzeln. Dadurch wird ein Blockieren des Rades verhindert. Und die Antriebsschlupfregelung ASR gewährleistet, dass die Antriebsräder beim Anfahren oder Beschleunigen nicht durchdrehen. Der </w:t>
      </w:r>
      <w:proofErr w:type="spellStart"/>
      <w:r>
        <w:lastRenderedPageBreak/>
        <w:t>Bremsomat</w:t>
      </w:r>
      <w:proofErr w:type="spellEnd"/>
      <w:r>
        <w:t xml:space="preserve"> MAN </w:t>
      </w:r>
      <w:proofErr w:type="spellStart"/>
      <w:r>
        <w:t>BrakeMatic</w:t>
      </w:r>
      <w:proofErr w:type="spellEnd"/>
      <w:r>
        <w:t xml:space="preserve"> ermöglicht das konstante Halten einer Geschwindigkeit bei Bergabfahrten. Die serienmäßigen Dauerbremsen greifen dank Maximum Speed Control (MSC) auch dann ein, wenn die maximal zulässige Höchstgeschwindigkeit von 100 km/h erreicht wurde. So halten sie den Bus jederzeit unterhalb der Höchstgeschwindigkeit. Verfügbar sind das Elektronische Bremssystem EBS und MAN </w:t>
      </w:r>
      <w:proofErr w:type="spellStart"/>
      <w:r>
        <w:t>BrakeMatic</w:t>
      </w:r>
      <w:proofErr w:type="spellEnd"/>
      <w:r>
        <w:t xml:space="preserve"> für die Stadt,- Überland- und Reisebusse von MAN und NEOPLAN.</w:t>
      </w:r>
    </w:p>
    <w:p w14:paraId="22AFA578" w14:textId="77777777" w:rsidR="00EF2C8D" w:rsidRDefault="00EF2C8D" w:rsidP="00EF2C8D">
      <w:pPr>
        <w:spacing w:before="120" w:after="120" w:line="320" w:lineRule="atLeast"/>
        <w:ind w:right="2041"/>
        <w:jc w:val="both"/>
        <w:rPr>
          <w:b/>
          <w:bCs/>
        </w:rPr>
      </w:pPr>
    </w:p>
    <w:p w14:paraId="476BB713" w14:textId="77777777" w:rsidR="00EF2C8D" w:rsidRPr="005A1AD5" w:rsidRDefault="00EF2C8D" w:rsidP="00EF2C8D">
      <w:pPr>
        <w:spacing w:before="120" w:after="120" w:line="320" w:lineRule="atLeast"/>
        <w:ind w:right="2041"/>
        <w:jc w:val="both"/>
        <w:rPr>
          <w:b/>
          <w:bCs/>
        </w:rPr>
      </w:pPr>
      <w:r w:rsidRPr="005A1AD5">
        <w:rPr>
          <w:b/>
          <w:bCs/>
        </w:rPr>
        <w:t>Elektronisches Stabilitätsprogramm ESP verhindert Ausbrechen</w:t>
      </w:r>
    </w:p>
    <w:p w14:paraId="0A5B1C83" w14:textId="77777777" w:rsidR="00EF2C8D" w:rsidRDefault="00EF2C8D" w:rsidP="00EF2C8D">
      <w:pPr>
        <w:spacing w:before="120" w:after="120" w:line="320" w:lineRule="atLeast"/>
        <w:ind w:right="2041"/>
        <w:jc w:val="both"/>
      </w:pPr>
      <w:r>
        <w:t xml:space="preserve">Das elektronische Stabilitätsprogramm ESP unterstützt den Fahrer in kritischen Fahrsituationen – wie beispielsweise einem Ausbrechen oder drohendem Umkippen des Busses in zu schnell durchfahrenen Kurven. Für den Fall, dass das Fahrzeug untersteuert, gleicht dies das Dynamic </w:t>
      </w:r>
      <w:proofErr w:type="spellStart"/>
      <w:r>
        <w:t>Stability</w:t>
      </w:r>
      <w:proofErr w:type="spellEnd"/>
      <w:r>
        <w:t xml:space="preserve"> </w:t>
      </w:r>
      <w:proofErr w:type="spellStart"/>
      <w:r>
        <w:t>Program</w:t>
      </w:r>
      <w:proofErr w:type="spellEnd"/>
      <w:r>
        <w:t xml:space="preserve"> (DSP) durch Einbremsen des kurveninneren Hinterrades aus. Ein Übersteuern – was zu einem Ausbrechen des Hecks führen kann – wird hingegen durch Einbremsen des kurvenäußeren Vorderrades vermieden. So hilft der Sicherheitsassistent, Unfälle zu vermeiden und in Folge Fahrgäste, Passagiere und auch andere Verkehrsteilnehmer zu schützen.</w:t>
      </w:r>
    </w:p>
    <w:p w14:paraId="19EAC05A" w14:textId="77777777" w:rsidR="00DA0B98" w:rsidRPr="00DA0B98" w:rsidRDefault="00DA0B98" w:rsidP="00EF2C8D">
      <w:pPr>
        <w:spacing w:before="120" w:after="120" w:line="320" w:lineRule="atLeast"/>
        <w:ind w:right="2041"/>
        <w:jc w:val="both"/>
        <w:rPr>
          <w:b/>
        </w:rPr>
      </w:pPr>
    </w:p>
    <w:p w14:paraId="736DA87D" w14:textId="77777777" w:rsidR="003A4E44" w:rsidRPr="005A1AD5" w:rsidRDefault="003A4E44" w:rsidP="003A4E44">
      <w:pPr>
        <w:spacing w:before="120" w:after="120" w:line="320" w:lineRule="atLeast"/>
        <w:ind w:right="2041"/>
        <w:jc w:val="both"/>
        <w:rPr>
          <w:b/>
          <w:bCs/>
        </w:rPr>
      </w:pPr>
      <w:proofErr w:type="spellStart"/>
      <w:r w:rsidRPr="005A1AD5">
        <w:rPr>
          <w:b/>
          <w:bCs/>
        </w:rPr>
        <w:t>Alkolock</w:t>
      </w:r>
      <w:proofErr w:type="spellEnd"/>
      <w:r w:rsidRPr="005A1AD5">
        <w:rPr>
          <w:b/>
          <w:bCs/>
        </w:rPr>
        <w:t xml:space="preserve">-Vorbereitung und </w:t>
      </w:r>
      <w:proofErr w:type="spellStart"/>
      <w:r w:rsidRPr="005A1AD5">
        <w:rPr>
          <w:b/>
          <w:bCs/>
        </w:rPr>
        <w:t>Alkolock</w:t>
      </w:r>
      <w:proofErr w:type="spellEnd"/>
      <w:r w:rsidRPr="005A1AD5">
        <w:rPr>
          <w:b/>
          <w:bCs/>
        </w:rPr>
        <w:t xml:space="preserve"> Startsperrsystem </w:t>
      </w:r>
      <w:proofErr w:type="spellStart"/>
      <w:r w:rsidRPr="005A1AD5">
        <w:rPr>
          <w:b/>
          <w:bCs/>
        </w:rPr>
        <w:t>Advanced</w:t>
      </w:r>
      <w:proofErr w:type="spellEnd"/>
    </w:p>
    <w:p w14:paraId="58463F29" w14:textId="070B4054" w:rsidR="00FD3670" w:rsidRPr="00847AFB" w:rsidRDefault="003A4E44" w:rsidP="00EA3D22">
      <w:pPr>
        <w:spacing w:before="120" w:after="120" w:line="320" w:lineRule="atLeast"/>
        <w:ind w:right="2041"/>
        <w:jc w:val="both"/>
        <w:rPr>
          <w:bCs/>
          <w:szCs w:val="22"/>
        </w:rPr>
      </w:pPr>
      <w:r>
        <w:t xml:space="preserve">Sie ist vor allem aus Skandinavien bekannt und gesetzlich gefordert: die „Alkoholsperre“ für den Motorstart. Nun wird sie zumindest als technische Vorbereitung im Fahrzeug in ganz Europa verpflichtend. Als </w:t>
      </w:r>
      <w:proofErr w:type="spellStart"/>
      <w:r>
        <w:t>Alkolock</w:t>
      </w:r>
      <w:proofErr w:type="spellEnd"/>
      <w:r>
        <w:t xml:space="preserve">-Vorbereitung werden deshalb alle MAN und NEOPLAN Busse serienmäßig mit der Verkabelung und festen Einbauorten ausgerüstet. </w:t>
      </w:r>
      <w:proofErr w:type="spellStart"/>
      <w:r>
        <w:t>Alkolock</w:t>
      </w:r>
      <w:proofErr w:type="spellEnd"/>
      <w:r>
        <w:t xml:space="preserve">-Testgeräte können damit zu jedem beliebigen Zeitpunkt einfach und mit geringem Aufwand beim MAN-Service Stützpunkt professionell ins Fahrzeug integriert werden. Die Verbindung des Testgeräts zum Fahrzeug erfolgt per LIN-Bus oder LIN-Gateway. Erhältlich ist je nach Ländervorgabe eine überbrückbare Version (für Notfälle) und eine nicht überbrückbare Version. Entscheidet sich der Kunde bereits bei Bestellung für das System, kann er mit dem </w:t>
      </w:r>
      <w:proofErr w:type="spellStart"/>
      <w:r>
        <w:t>Alkolock</w:t>
      </w:r>
      <w:proofErr w:type="spellEnd"/>
      <w:r>
        <w:t xml:space="preserve"> Startsperrsystem </w:t>
      </w:r>
      <w:proofErr w:type="spellStart"/>
      <w:r>
        <w:t>Advanced</w:t>
      </w:r>
      <w:proofErr w:type="spellEnd"/>
      <w:r>
        <w:t xml:space="preserve"> die vollständige Lösung gleich mit erwerben. Verbaut wird diese im Reisebus immer an der B-Säule links neben dem Fahrer, bei allen anderen Bussen wahlweise an der A- oder B-Säule.</w:t>
      </w:r>
    </w:p>
    <w:sectPr w:rsidR="00FD3670" w:rsidRPr="00847AFB" w:rsidSect="00C664EC">
      <w:headerReference w:type="default" r:id="rId15"/>
      <w:type w:val="continuous"/>
      <w:pgSz w:w="11907" w:h="16840" w:code="9"/>
      <w:pgMar w:top="1814" w:right="1134" w:bottom="680" w:left="1361" w:header="624" w:footer="34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D8F22" w14:textId="77777777" w:rsidR="007519F9" w:rsidRDefault="007519F9">
      <w:r>
        <w:separator/>
      </w:r>
    </w:p>
  </w:endnote>
  <w:endnote w:type="continuationSeparator" w:id="0">
    <w:p w14:paraId="0F79E345" w14:textId="77777777" w:rsidR="007519F9" w:rsidRDefault="00751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ettergothi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71AAF" w14:textId="77777777" w:rsidR="003D3836" w:rsidRDefault="003D3836"/>
  <w:tbl>
    <w:tblPr>
      <w:tblStyle w:val="Tabellenraster"/>
      <w:tblW w:w="9639" w:type="dxa"/>
      <w:tblInd w:w="-113" w:type="dxa"/>
      <w:tblLook w:val="04A0" w:firstRow="1" w:lastRow="0" w:firstColumn="1" w:lastColumn="0" w:noHBand="0" w:noVBand="1"/>
    </w:tblPr>
    <w:tblGrid>
      <w:gridCol w:w="5646"/>
      <w:gridCol w:w="3993"/>
    </w:tblGrid>
    <w:tr w:rsidR="003D3836" w:rsidRPr="009A6D02" w14:paraId="720321CE" w14:textId="77777777" w:rsidTr="00DD64AC">
      <w:trPr>
        <w:trHeight w:val="282"/>
      </w:trPr>
      <w:tc>
        <w:tcPr>
          <w:tcW w:w="5630" w:type="dxa"/>
          <w:tcBorders>
            <w:top w:val="nil"/>
            <w:left w:val="nil"/>
            <w:bottom w:val="nil"/>
            <w:right w:val="nil"/>
          </w:tcBorders>
        </w:tcPr>
        <w:p w14:paraId="61976AE3" w14:textId="65A0342F" w:rsidR="003D3836" w:rsidRPr="003D3836" w:rsidRDefault="00C664EC" w:rsidP="003D3836">
          <w:pPr>
            <w:rPr>
              <w:sz w:val="14"/>
              <w:szCs w:val="14"/>
              <w:lang w:val="en-US"/>
            </w:rPr>
          </w:pPr>
          <w:proofErr w:type="spellStart"/>
          <w:r w:rsidRPr="003D3836">
            <w:rPr>
              <w:sz w:val="14"/>
              <w:szCs w:val="14"/>
              <w:lang w:val="en-US"/>
            </w:rPr>
            <w:t>Seite</w:t>
          </w:r>
          <w:proofErr w:type="spellEnd"/>
          <w:r w:rsidRPr="003D3836">
            <w:rPr>
              <w:sz w:val="14"/>
              <w:szCs w:val="14"/>
              <w:lang w:val="en-US"/>
            </w:rPr>
            <w:t xml:space="preserve"> </w:t>
          </w:r>
          <w:r>
            <w:rPr>
              <w:rStyle w:val="Seitenzahl"/>
              <w:sz w:val="14"/>
              <w:szCs w:val="14"/>
            </w:rPr>
            <w:fldChar w:fldCharType="begin"/>
          </w:r>
          <w:r w:rsidRPr="003D3836">
            <w:rPr>
              <w:rStyle w:val="Seitenzahl"/>
              <w:sz w:val="14"/>
              <w:szCs w:val="14"/>
              <w:lang w:val="en-US"/>
            </w:rPr>
            <w:instrText xml:space="preserve"> PAGE </w:instrText>
          </w:r>
          <w:r>
            <w:rPr>
              <w:rStyle w:val="Seitenzahl"/>
              <w:sz w:val="14"/>
              <w:szCs w:val="14"/>
            </w:rPr>
            <w:fldChar w:fldCharType="separate"/>
          </w:r>
          <w:r w:rsidR="00047677">
            <w:rPr>
              <w:rStyle w:val="Seitenzahl"/>
              <w:noProof/>
              <w:sz w:val="14"/>
              <w:szCs w:val="14"/>
              <w:lang w:val="en-US"/>
            </w:rPr>
            <w:t>2</w:t>
          </w:r>
          <w:r>
            <w:rPr>
              <w:rStyle w:val="Seitenzahl"/>
              <w:sz w:val="14"/>
              <w:szCs w:val="14"/>
            </w:rPr>
            <w:fldChar w:fldCharType="end"/>
          </w:r>
          <w:r w:rsidRPr="003D3836">
            <w:rPr>
              <w:rStyle w:val="Seitenzahl"/>
              <w:sz w:val="14"/>
              <w:szCs w:val="14"/>
              <w:lang w:val="en-US"/>
            </w:rPr>
            <w:t>/</w:t>
          </w:r>
          <w:r>
            <w:rPr>
              <w:rStyle w:val="Seitenzahl"/>
              <w:sz w:val="14"/>
              <w:szCs w:val="14"/>
            </w:rPr>
            <w:fldChar w:fldCharType="begin"/>
          </w:r>
          <w:r w:rsidRPr="003D3836">
            <w:rPr>
              <w:rStyle w:val="Seitenzahl"/>
              <w:sz w:val="14"/>
              <w:szCs w:val="14"/>
              <w:lang w:val="en-US"/>
            </w:rPr>
            <w:instrText xml:space="preserve"> NUMPAGES </w:instrText>
          </w:r>
          <w:r>
            <w:rPr>
              <w:rStyle w:val="Seitenzahl"/>
              <w:sz w:val="14"/>
              <w:szCs w:val="14"/>
            </w:rPr>
            <w:fldChar w:fldCharType="separate"/>
          </w:r>
          <w:r w:rsidR="00047677">
            <w:rPr>
              <w:rStyle w:val="Seitenzahl"/>
              <w:noProof/>
              <w:sz w:val="14"/>
              <w:szCs w:val="14"/>
              <w:lang w:val="en-US"/>
            </w:rPr>
            <w:t>2</w:t>
          </w:r>
          <w:r>
            <w:rPr>
              <w:rStyle w:val="Seitenzahl"/>
              <w:sz w:val="14"/>
              <w:szCs w:val="14"/>
            </w:rPr>
            <w:fldChar w:fldCharType="end"/>
          </w:r>
        </w:p>
      </w:tc>
      <w:tc>
        <w:tcPr>
          <w:tcW w:w="3982" w:type="dxa"/>
          <w:tcBorders>
            <w:top w:val="nil"/>
            <w:left w:val="nil"/>
            <w:bottom w:val="nil"/>
            <w:right w:val="nil"/>
          </w:tcBorders>
        </w:tcPr>
        <w:p w14:paraId="08EC72F7" w14:textId="6688E65B" w:rsidR="003D3836" w:rsidRPr="003D3836" w:rsidRDefault="003D3836" w:rsidP="00C664EC">
          <w:pPr>
            <w:jc w:val="right"/>
            <w:rPr>
              <w:sz w:val="14"/>
              <w:szCs w:val="14"/>
              <w:lang w:val="en-US"/>
            </w:rPr>
          </w:pPr>
        </w:p>
      </w:tc>
    </w:tr>
  </w:tbl>
  <w:p w14:paraId="7D34BEE3" w14:textId="77777777" w:rsidR="00365FB7" w:rsidRPr="00C664EC" w:rsidRDefault="00365FB7">
    <w:pPr>
      <w:pStyle w:val="Fuzeile"/>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33988" w14:textId="6F8CC7AB" w:rsidR="00005296" w:rsidRDefault="00005296" w:rsidP="00005296">
    <w:pPr>
      <w:spacing w:line="240" w:lineRule="exact"/>
      <w:ind w:right="2041"/>
      <w:jc w:val="both"/>
      <w:rPr>
        <w:rFonts w:cs="Arial"/>
        <w:color w:val="000000"/>
        <w:sz w:val="14"/>
        <w:szCs w:val="14"/>
      </w:rPr>
    </w:pPr>
  </w:p>
  <w:p w14:paraId="622F1343" w14:textId="4874132C" w:rsidR="00C91B5D" w:rsidRPr="00C923DD" w:rsidRDefault="00C923DD" w:rsidP="008060EF">
    <w:pPr>
      <w:spacing w:after="120" w:line="220" w:lineRule="exact"/>
      <w:ind w:right="2041"/>
      <w:jc w:val="both"/>
      <w:rPr>
        <w:bCs/>
        <w:sz w:val="14"/>
        <w:szCs w:val="14"/>
      </w:rPr>
    </w:pPr>
    <w:r w:rsidRPr="00C923DD">
      <w:rPr>
        <w:rFonts w:cs="Arial"/>
        <w:bCs/>
        <w:noProof/>
        <w:color w:val="000000"/>
        <w:sz w:val="14"/>
        <w:szCs w:val="14"/>
        <w:lang w:eastAsia="zh-CN"/>
      </w:rPr>
      <w:t>MAN Truck &amp; Bus ist einer der führenden europäischen Nutzfahrzeughersteller und Anbieter von Transportlösungen mit jährlich rund 13,7 Milliarden Euro Umsatz (2024). Das Produktportfolio umfasst Lkw und Busse mit Diesel- und Zero-Emission-Antrieben, Transporter, Diesel- und Gasmotoren sowie Dienstleistungen rund um Personenbeförderung und Gütertransport. MAN Truck &amp; Bus ist ein Unternehmen der TRATON GROUP und beschäftigt weltweit ca. 33 000 Mitarbeiterinnen und Mitarbeiter. </w:t>
    </w:r>
  </w:p>
  <w:tbl>
    <w:tblPr>
      <w:tblStyle w:val="Tabellenraster"/>
      <w:tblW w:w="9639" w:type="dxa"/>
      <w:tblInd w:w="-113" w:type="dxa"/>
      <w:tblLook w:val="04A0" w:firstRow="1" w:lastRow="0" w:firstColumn="1" w:lastColumn="0" w:noHBand="0" w:noVBand="1"/>
    </w:tblPr>
    <w:tblGrid>
      <w:gridCol w:w="5646"/>
      <w:gridCol w:w="3993"/>
    </w:tblGrid>
    <w:tr w:rsidR="003D3836" w:rsidRPr="009C1617" w14:paraId="473F626E" w14:textId="77777777" w:rsidTr="00DD64AC">
      <w:trPr>
        <w:trHeight w:val="282"/>
      </w:trPr>
      <w:tc>
        <w:tcPr>
          <w:tcW w:w="5630" w:type="dxa"/>
          <w:tcBorders>
            <w:top w:val="nil"/>
            <w:left w:val="nil"/>
            <w:bottom w:val="nil"/>
            <w:right w:val="nil"/>
          </w:tcBorders>
        </w:tcPr>
        <w:p w14:paraId="4302CAE1" w14:textId="176316D0" w:rsidR="003D3836" w:rsidRPr="003D3836" w:rsidRDefault="00C664EC" w:rsidP="003D3836">
          <w:pPr>
            <w:rPr>
              <w:sz w:val="14"/>
              <w:szCs w:val="14"/>
              <w:lang w:val="en-US"/>
            </w:rPr>
          </w:pPr>
          <w:proofErr w:type="spellStart"/>
          <w:r w:rsidRPr="003D3836">
            <w:rPr>
              <w:sz w:val="14"/>
              <w:szCs w:val="14"/>
              <w:lang w:val="en-US"/>
            </w:rPr>
            <w:t>Seite</w:t>
          </w:r>
          <w:proofErr w:type="spellEnd"/>
          <w:r w:rsidRPr="003D3836">
            <w:rPr>
              <w:sz w:val="14"/>
              <w:szCs w:val="14"/>
              <w:lang w:val="en-US"/>
            </w:rPr>
            <w:t xml:space="preserve"> </w:t>
          </w:r>
          <w:r>
            <w:rPr>
              <w:rStyle w:val="Seitenzahl"/>
              <w:sz w:val="14"/>
              <w:szCs w:val="14"/>
            </w:rPr>
            <w:fldChar w:fldCharType="begin"/>
          </w:r>
          <w:r w:rsidRPr="003D3836">
            <w:rPr>
              <w:rStyle w:val="Seitenzahl"/>
              <w:sz w:val="14"/>
              <w:szCs w:val="14"/>
              <w:lang w:val="en-US"/>
            </w:rPr>
            <w:instrText xml:space="preserve"> PAGE </w:instrText>
          </w:r>
          <w:r>
            <w:rPr>
              <w:rStyle w:val="Seitenzahl"/>
              <w:sz w:val="14"/>
              <w:szCs w:val="14"/>
            </w:rPr>
            <w:fldChar w:fldCharType="separate"/>
          </w:r>
          <w:r w:rsidR="00047677">
            <w:rPr>
              <w:rStyle w:val="Seitenzahl"/>
              <w:noProof/>
              <w:sz w:val="14"/>
              <w:szCs w:val="14"/>
              <w:lang w:val="en-US"/>
            </w:rPr>
            <w:t>1</w:t>
          </w:r>
          <w:r>
            <w:rPr>
              <w:rStyle w:val="Seitenzahl"/>
              <w:sz w:val="14"/>
              <w:szCs w:val="14"/>
            </w:rPr>
            <w:fldChar w:fldCharType="end"/>
          </w:r>
          <w:r w:rsidRPr="003D3836">
            <w:rPr>
              <w:rStyle w:val="Seitenzahl"/>
              <w:sz w:val="14"/>
              <w:szCs w:val="14"/>
              <w:lang w:val="en-US"/>
            </w:rPr>
            <w:t>/</w:t>
          </w:r>
          <w:r>
            <w:rPr>
              <w:rStyle w:val="Seitenzahl"/>
              <w:sz w:val="14"/>
              <w:szCs w:val="14"/>
            </w:rPr>
            <w:fldChar w:fldCharType="begin"/>
          </w:r>
          <w:r w:rsidRPr="003D3836">
            <w:rPr>
              <w:rStyle w:val="Seitenzahl"/>
              <w:sz w:val="14"/>
              <w:szCs w:val="14"/>
              <w:lang w:val="en-US"/>
            </w:rPr>
            <w:instrText xml:space="preserve"> NUMPAGES </w:instrText>
          </w:r>
          <w:r>
            <w:rPr>
              <w:rStyle w:val="Seitenzahl"/>
              <w:sz w:val="14"/>
              <w:szCs w:val="14"/>
            </w:rPr>
            <w:fldChar w:fldCharType="separate"/>
          </w:r>
          <w:r w:rsidR="00047677">
            <w:rPr>
              <w:rStyle w:val="Seitenzahl"/>
              <w:noProof/>
              <w:sz w:val="14"/>
              <w:szCs w:val="14"/>
              <w:lang w:val="en-US"/>
            </w:rPr>
            <w:t>1</w:t>
          </w:r>
          <w:r>
            <w:rPr>
              <w:rStyle w:val="Seitenzahl"/>
              <w:sz w:val="14"/>
              <w:szCs w:val="14"/>
            </w:rPr>
            <w:fldChar w:fldCharType="end"/>
          </w:r>
        </w:p>
      </w:tc>
      <w:tc>
        <w:tcPr>
          <w:tcW w:w="3982" w:type="dxa"/>
          <w:tcBorders>
            <w:top w:val="nil"/>
            <w:left w:val="nil"/>
            <w:bottom w:val="nil"/>
            <w:right w:val="nil"/>
          </w:tcBorders>
        </w:tcPr>
        <w:p w14:paraId="5D2DF5E6" w14:textId="38484605" w:rsidR="003D3836" w:rsidRPr="003D3836" w:rsidRDefault="003D3836" w:rsidP="00FD3670">
          <w:pPr>
            <w:jc w:val="right"/>
            <w:rPr>
              <w:sz w:val="14"/>
              <w:szCs w:val="14"/>
              <w:lang w:val="en-US"/>
            </w:rPr>
          </w:pPr>
        </w:p>
      </w:tc>
    </w:tr>
  </w:tbl>
  <w:p w14:paraId="65AFE2AF" w14:textId="77777777" w:rsidR="00B36AD1" w:rsidRPr="003D3836" w:rsidRDefault="00B36AD1" w:rsidP="002C580F">
    <w:pPr>
      <w:spacing w:after="120" w:line="220" w:lineRule="exact"/>
      <w:ind w:right="2041"/>
      <w:jc w:val="both"/>
      <w:rPr>
        <w:sz w:val="14"/>
        <w:szCs w:val="1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07579" w14:textId="77777777" w:rsidR="007519F9" w:rsidRDefault="007519F9">
      <w:r>
        <w:separator/>
      </w:r>
    </w:p>
  </w:footnote>
  <w:footnote w:type="continuationSeparator" w:id="0">
    <w:p w14:paraId="28DE35A6" w14:textId="77777777" w:rsidR="007519F9" w:rsidRDefault="00751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1AD48" w14:textId="77777777" w:rsidR="00B36AD1" w:rsidRDefault="00B36AD1">
    <w:pPr>
      <w:pStyle w:val="Kopfzeile"/>
      <w:jc w:val="center"/>
    </w:pPr>
    <w:r>
      <w:rPr>
        <w:sz w:val="20"/>
      </w:rPr>
      <w:t xml:space="preserve">- </w:t>
    </w:r>
    <w:r w:rsidR="00CD2649">
      <w:rPr>
        <w:sz w:val="20"/>
      </w:rPr>
      <w:fldChar w:fldCharType="begin"/>
    </w:r>
    <w:r>
      <w:rPr>
        <w:sz w:val="20"/>
      </w:rPr>
      <w:instrText>PAGE</w:instrText>
    </w:r>
    <w:r w:rsidR="00CD2649">
      <w:rPr>
        <w:sz w:val="20"/>
      </w:rPr>
      <w:fldChar w:fldCharType="separate"/>
    </w:r>
    <w:r>
      <w:rPr>
        <w:noProof/>
        <w:sz w:val="20"/>
      </w:rPr>
      <w:t>2</w:t>
    </w:r>
    <w:r w:rsidR="00CD2649">
      <w:rPr>
        <w:sz w:val="20"/>
      </w:rPr>
      <w:fldChar w:fldCharType="end"/>
    </w: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10" w:type="dxa"/>
      <w:tblInd w:w="-84" w:type="dxa"/>
      <w:tblLayout w:type="fixed"/>
      <w:tblCellMar>
        <w:left w:w="70" w:type="dxa"/>
        <w:right w:w="70" w:type="dxa"/>
      </w:tblCellMar>
      <w:tblLook w:val="0000" w:firstRow="0" w:lastRow="0" w:firstColumn="0" w:lastColumn="0" w:noHBand="0" w:noVBand="0"/>
    </w:tblPr>
    <w:tblGrid>
      <w:gridCol w:w="7667"/>
      <w:gridCol w:w="397"/>
      <w:gridCol w:w="1446"/>
    </w:tblGrid>
    <w:tr w:rsidR="00B36AD1" w14:paraId="32611C9C" w14:textId="77777777" w:rsidTr="00577DCF">
      <w:trPr>
        <w:cantSplit/>
      </w:trPr>
      <w:tc>
        <w:tcPr>
          <w:tcW w:w="7667" w:type="dxa"/>
        </w:tcPr>
        <w:p w14:paraId="77458B12" w14:textId="77777777" w:rsidR="00B36AD1" w:rsidRPr="00D5776E" w:rsidRDefault="00B36AD1" w:rsidP="00C43880">
          <w:pPr>
            <w:pStyle w:val="berschrift1"/>
            <w:rPr>
              <w:b w:val="0"/>
              <w:sz w:val="16"/>
              <w:szCs w:val="16"/>
            </w:rPr>
          </w:pPr>
        </w:p>
        <w:p w14:paraId="41F52CA5" w14:textId="77777777" w:rsidR="00D5776E" w:rsidRPr="00D5776E" w:rsidRDefault="00D5776E" w:rsidP="00D5776E">
          <w:pPr>
            <w:rPr>
              <w:sz w:val="16"/>
              <w:szCs w:val="16"/>
            </w:rPr>
          </w:pPr>
        </w:p>
        <w:p w14:paraId="75BEA090" w14:textId="77777777" w:rsidR="00D5776E" w:rsidRPr="00D5776E" w:rsidRDefault="00D5776E" w:rsidP="00D5776E">
          <w:pPr>
            <w:rPr>
              <w:szCs w:val="22"/>
            </w:rPr>
          </w:pPr>
        </w:p>
        <w:p w14:paraId="2D22A05C" w14:textId="77777777" w:rsidR="00D5776E" w:rsidRPr="00D5776E" w:rsidRDefault="00E02BF1" w:rsidP="00D5776E">
          <w:r>
            <w:rPr>
              <w:b/>
              <w:noProof/>
              <w:lang w:eastAsia="zh-CN"/>
            </w:rPr>
            <w:drawing>
              <wp:inline distT="0" distB="0" distL="0" distR="0" wp14:anchorId="096F80C9" wp14:editId="15AC672E">
                <wp:extent cx="1798320" cy="405384"/>
                <wp:effectExtent l="0" t="0" r="0" b="0"/>
                <wp:docPr id="1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eInfo_MTB_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8320" cy="405384"/>
                        </a:xfrm>
                        <a:prstGeom prst="rect">
                          <a:avLst/>
                        </a:prstGeom>
                      </pic:spPr>
                    </pic:pic>
                  </a:graphicData>
                </a:graphic>
              </wp:inline>
            </w:drawing>
          </w:r>
        </w:p>
      </w:tc>
      <w:tc>
        <w:tcPr>
          <w:tcW w:w="397" w:type="dxa"/>
        </w:tcPr>
        <w:p w14:paraId="246EC091" w14:textId="77777777" w:rsidR="00B36AD1" w:rsidRDefault="00B36AD1" w:rsidP="00C43880">
          <w:pPr>
            <w:jc w:val="right"/>
            <w:rPr>
              <w:noProof/>
            </w:rPr>
          </w:pPr>
        </w:p>
      </w:tc>
      <w:tc>
        <w:tcPr>
          <w:tcW w:w="1446" w:type="dxa"/>
        </w:tcPr>
        <w:p w14:paraId="47DE37AB" w14:textId="77777777" w:rsidR="00B36AD1" w:rsidRDefault="00B36AD1" w:rsidP="00C43880">
          <w:pPr>
            <w:jc w:val="right"/>
            <w:rPr>
              <w:sz w:val="18"/>
            </w:rPr>
          </w:pPr>
        </w:p>
        <w:p w14:paraId="330A6F6B" w14:textId="77777777" w:rsidR="00B36AD1" w:rsidRDefault="00A025CA" w:rsidP="00C43880">
          <w:pPr>
            <w:spacing w:before="20"/>
            <w:jc w:val="right"/>
          </w:pPr>
          <w:r>
            <w:rPr>
              <w:noProof/>
              <w:lang w:eastAsia="zh-CN"/>
            </w:rPr>
            <w:drawing>
              <wp:anchor distT="0" distB="0" distL="114300" distR="114300" simplePos="0" relativeHeight="251664896" behindDoc="0" locked="0" layoutInCell="1" allowOverlap="1" wp14:anchorId="11FF001E" wp14:editId="7EB43F68">
                <wp:simplePos x="0" y="0"/>
                <wp:positionH relativeFrom="column">
                  <wp:posOffset>-43180</wp:posOffset>
                </wp:positionH>
                <wp:positionV relativeFrom="paragraph">
                  <wp:posOffset>132080</wp:posOffset>
                </wp:positionV>
                <wp:extent cx="895350" cy="496570"/>
                <wp:effectExtent l="0" t="0" r="0" b="0"/>
                <wp:wrapNone/>
                <wp:docPr id="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_Logo_pos_100.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5350" cy="496570"/>
                        </a:xfrm>
                        <a:prstGeom prst="rect">
                          <a:avLst/>
                        </a:prstGeom>
                      </pic:spPr>
                    </pic:pic>
                  </a:graphicData>
                </a:graphic>
                <wp14:sizeRelH relativeFrom="page">
                  <wp14:pctWidth>0</wp14:pctWidth>
                </wp14:sizeRelH>
                <wp14:sizeRelV relativeFrom="page">
                  <wp14:pctHeight>0</wp14:pctHeight>
                </wp14:sizeRelV>
              </wp:anchor>
            </w:drawing>
          </w:r>
        </w:p>
      </w:tc>
    </w:tr>
  </w:tbl>
  <w:p w14:paraId="5293641D" w14:textId="77777777" w:rsidR="007C7BF6" w:rsidRDefault="007C7BF6">
    <w:pPr>
      <w:pStyle w:val="Kopfzeile"/>
    </w:pPr>
  </w:p>
  <w:p w14:paraId="7B748566" w14:textId="77777777" w:rsidR="00B36AD1" w:rsidRDefault="00DF441F">
    <w:pPr>
      <w:pStyle w:val="Kopfzeile"/>
    </w:pPr>
    <w:r>
      <w:rPr>
        <w:noProof/>
        <w:sz w:val="20"/>
        <w:lang w:eastAsia="zh-CN"/>
      </w:rPr>
      <mc:AlternateContent>
        <mc:Choice Requires="wps">
          <w:drawing>
            <wp:anchor distT="0" distB="0" distL="114300" distR="114300" simplePos="0" relativeHeight="251655680" behindDoc="0" locked="0" layoutInCell="1" allowOverlap="1" wp14:anchorId="63F1880B" wp14:editId="43FCF339">
              <wp:simplePos x="0" y="0"/>
              <wp:positionH relativeFrom="margin">
                <wp:posOffset>5040630</wp:posOffset>
              </wp:positionH>
              <wp:positionV relativeFrom="page">
                <wp:posOffset>2821940</wp:posOffset>
              </wp:positionV>
              <wp:extent cx="1436370" cy="4903470"/>
              <wp:effectExtent l="1905" t="254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6370" cy="4903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A21D2A" w14:textId="77777777" w:rsidR="00E02BF1" w:rsidRPr="007254F2" w:rsidRDefault="00E02BF1" w:rsidP="00E02BF1">
                          <w:pPr>
                            <w:pStyle w:val="berschrift2"/>
                            <w:spacing w:line="220" w:lineRule="exact"/>
                            <w:rPr>
                              <w:sz w:val="14"/>
                              <w:szCs w:val="14"/>
                            </w:rPr>
                          </w:pPr>
                          <w:r w:rsidRPr="007254F2">
                            <w:rPr>
                              <w:sz w:val="14"/>
                              <w:szCs w:val="14"/>
                            </w:rPr>
                            <w:t>MAN</w:t>
                          </w:r>
                          <w:r>
                            <w:rPr>
                              <w:sz w:val="14"/>
                              <w:szCs w:val="14"/>
                            </w:rPr>
                            <w:t xml:space="preserve"> Truck &amp; Bus</w:t>
                          </w:r>
                        </w:p>
                        <w:p w14:paraId="4645C64C" w14:textId="77777777" w:rsidR="00E02BF1" w:rsidRPr="007254F2" w:rsidRDefault="00E02BF1" w:rsidP="00E02BF1">
                          <w:pPr>
                            <w:spacing w:line="220" w:lineRule="exact"/>
                            <w:jc w:val="both"/>
                            <w:rPr>
                              <w:iCs/>
                              <w:sz w:val="14"/>
                              <w:szCs w:val="14"/>
                            </w:rPr>
                          </w:pPr>
                          <w:r>
                            <w:rPr>
                              <w:iCs/>
                              <w:sz w:val="14"/>
                              <w:szCs w:val="14"/>
                            </w:rPr>
                            <w:t>Dachauer Straße 667</w:t>
                          </w:r>
                        </w:p>
                        <w:p w14:paraId="7DD53CFA" w14:textId="77777777" w:rsidR="00E02BF1" w:rsidRPr="00C12D77" w:rsidRDefault="00E02BF1" w:rsidP="00E02BF1">
                          <w:pPr>
                            <w:spacing w:line="220" w:lineRule="exact"/>
                            <w:jc w:val="both"/>
                            <w:rPr>
                              <w:iCs/>
                              <w:sz w:val="14"/>
                              <w:szCs w:val="14"/>
                            </w:rPr>
                          </w:pPr>
                          <w:r w:rsidRPr="00C12D77">
                            <w:rPr>
                              <w:iCs/>
                              <w:sz w:val="14"/>
                              <w:szCs w:val="14"/>
                            </w:rPr>
                            <w:t>80995 München</w:t>
                          </w:r>
                        </w:p>
                        <w:p w14:paraId="78914E2F" w14:textId="77777777" w:rsidR="00E02BF1" w:rsidRPr="00C12D77" w:rsidRDefault="00E02BF1" w:rsidP="00E02BF1">
                          <w:pPr>
                            <w:spacing w:line="220" w:lineRule="exact"/>
                            <w:jc w:val="both"/>
                            <w:rPr>
                              <w:iCs/>
                              <w:sz w:val="14"/>
                              <w:szCs w:val="14"/>
                            </w:rPr>
                          </w:pPr>
                        </w:p>
                        <w:p w14:paraId="79715B94" w14:textId="77777777" w:rsidR="00E02BF1" w:rsidRPr="00C12D77" w:rsidRDefault="00E02BF1" w:rsidP="00E02BF1">
                          <w:pPr>
                            <w:spacing w:line="220" w:lineRule="exact"/>
                            <w:jc w:val="both"/>
                            <w:rPr>
                              <w:iCs/>
                              <w:sz w:val="14"/>
                              <w:szCs w:val="14"/>
                            </w:rPr>
                          </w:pPr>
                        </w:p>
                        <w:p w14:paraId="0CD33C5F" w14:textId="77777777" w:rsidR="00EB263C" w:rsidRPr="00955E28" w:rsidRDefault="00B05E9E" w:rsidP="00EB263C">
                          <w:pPr>
                            <w:pStyle w:val="berschrift2"/>
                            <w:spacing w:line="220" w:lineRule="exact"/>
                            <w:rPr>
                              <w:iCs w:val="0"/>
                              <w:sz w:val="14"/>
                              <w:szCs w:val="14"/>
                            </w:rPr>
                          </w:pPr>
                          <w:r>
                            <w:rPr>
                              <w:iCs w:val="0"/>
                              <w:sz w:val="14"/>
                              <w:szCs w:val="14"/>
                            </w:rPr>
                            <w:t>Bei Fragen wenden Sie sich bitte an:</w:t>
                          </w:r>
                        </w:p>
                        <w:p w14:paraId="1EBFC8E1" w14:textId="0F70832A" w:rsidR="00EB263C" w:rsidRPr="003826A1" w:rsidRDefault="00EA3D22" w:rsidP="00B62E69">
                          <w:pPr>
                            <w:spacing w:line="220" w:lineRule="exact"/>
                            <w:jc w:val="both"/>
                            <w:rPr>
                              <w:iCs/>
                              <w:sz w:val="14"/>
                              <w:szCs w:val="14"/>
                              <w:lang w:val="pl-PL"/>
                            </w:rPr>
                          </w:pPr>
                          <w:r>
                            <w:rPr>
                              <w:iCs/>
                              <w:sz w:val="14"/>
                              <w:szCs w:val="14"/>
                              <w:lang w:val="pl-PL"/>
                            </w:rPr>
                            <w:t>Sebastian Lindner</w:t>
                          </w:r>
                        </w:p>
                        <w:p w14:paraId="3E8A1457" w14:textId="77777777" w:rsidR="00EB263C" w:rsidRPr="003826A1" w:rsidRDefault="00EB263C" w:rsidP="00EB263C">
                          <w:pPr>
                            <w:spacing w:line="220" w:lineRule="exact"/>
                            <w:jc w:val="both"/>
                            <w:rPr>
                              <w:iCs/>
                              <w:sz w:val="14"/>
                              <w:szCs w:val="14"/>
                              <w:lang w:val="pl-PL"/>
                            </w:rPr>
                          </w:pPr>
                          <w:r w:rsidRPr="003826A1">
                            <w:rPr>
                              <w:iCs/>
                              <w:sz w:val="14"/>
                              <w:szCs w:val="14"/>
                              <w:lang w:val="pl-PL"/>
                            </w:rPr>
                            <w:t>Telefon: +49 89 1580-</w:t>
                          </w:r>
                          <w:r w:rsidR="00F24921" w:rsidRPr="003826A1">
                            <w:rPr>
                              <w:iCs/>
                              <w:sz w:val="14"/>
                              <w:szCs w:val="14"/>
                              <w:lang w:val="pl-PL"/>
                            </w:rPr>
                            <w:t>2001</w:t>
                          </w:r>
                        </w:p>
                        <w:p w14:paraId="523B14B6" w14:textId="77777777" w:rsidR="00090C78" w:rsidRPr="003826A1" w:rsidRDefault="00090C78" w:rsidP="00090C78">
                          <w:pPr>
                            <w:spacing w:line="220" w:lineRule="exact"/>
                            <w:jc w:val="both"/>
                            <w:rPr>
                              <w:iCs/>
                              <w:sz w:val="14"/>
                              <w:szCs w:val="14"/>
                              <w:lang w:val="pl-PL"/>
                            </w:rPr>
                          </w:pPr>
                          <w:hyperlink r:id="rId3" w:history="1">
                            <w:r w:rsidRPr="003826A1">
                              <w:rPr>
                                <w:rStyle w:val="Hyperlink"/>
                                <w:iCs/>
                                <w:sz w:val="14"/>
                                <w:szCs w:val="14"/>
                                <w:lang w:val="pl-PL"/>
                              </w:rPr>
                              <w:t>Presse-man@man.eu</w:t>
                            </w:r>
                          </w:hyperlink>
                        </w:p>
                        <w:p w14:paraId="3F96726B" w14:textId="77777777" w:rsidR="00090C78" w:rsidRPr="004E145B" w:rsidRDefault="004E145B" w:rsidP="004E145B">
                          <w:pPr>
                            <w:spacing w:line="220" w:lineRule="exact"/>
                            <w:jc w:val="both"/>
                            <w:rPr>
                              <w:rStyle w:val="Hyperlink"/>
                              <w:iCs/>
                              <w:sz w:val="14"/>
                              <w:szCs w:val="14"/>
                              <w:lang w:val="pl-PL"/>
                            </w:rPr>
                          </w:pPr>
                          <w:hyperlink r:id="rId4" w:history="1">
                            <w:r w:rsidRPr="004E145B">
                              <w:rPr>
                                <w:rStyle w:val="Hyperlink"/>
                                <w:iCs/>
                                <w:sz w:val="14"/>
                                <w:szCs w:val="14"/>
                                <w:lang w:val="pl-PL"/>
                              </w:rPr>
                              <w:t>https://press.mantruckandbus.com/</w:t>
                            </w:r>
                          </w:hyperlink>
                        </w:p>
                        <w:p w14:paraId="09B046B8" w14:textId="77777777" w:rsidR="004E145B" w:rsidRPr="00EB263C" w:rsidRDefault="004E145B" w:rsidP="004E145B">
                          <w:pPr>
                            <w:spacing w:line="220" w:lineRule="exact"/>
                            <w:jc w:val="both"/>
                            <w:rPr>
                              <w:iCs/>
                              <w:sz w:val="12"/>
                            </w:rPr>
                          </w:pPr>
                        </w:p>
                      </w:txbxContent>
                    </wps:txbx>
                    <wps:bodyPr rot="0" vert="horz" wrap="square" lIns="0" tIns="0" rIns="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DC1FB68">
            <v:shapetype id="_x0000_t202" coordsize="21600,21600" o:spt="202" path="m,l,21600r21600,l21600,xe" w14:anchorId="63F1880B">
              <v:stroke joinstyle="miter"/>
              <v:path gradientshapeok="t" o:connecttype="rect"/>
            </v:shapetype>
            <v:shape id="Text Box 1" style="position:absolute;margin-left:396.9pt;margin-top:222.2pt;width:113.1pt;height:386.1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">
              <v:textbox inset="0,0,0">
                <w:txbxContent>
                  <w:p w:rsidRPr="007254F2" w:rsidR="00E02BF1" w:rsidP="00E02BF1" w:rsidRDefault="00E02BF1" w14:paraId="658502B1" w14:textId="77777777">
                    <w:pPr>
                      <w:pStyle w:val="berschrift2"/>
                      <w:spacing w:line="220" w:lineRule="exact"/>
                      <w:rPr>
                        <w:sz w:val="14"/>
                        <w:szCs w:val="14"/>
                      </w:rPr>
                    </w:pPr>
                    <w:r w:rsidRPr="007254F2">
                      <w:rPr>
                        <w:sz w:val="14"/>
                        <w:szCs w:val="14"/>
                      </w:rPr>
                      <w:t>MAN</w:t>
                    </w:r>
                    <w:r>
                      <w:rPr>
                        <w:sz w:val="14"/>
                        <w:szCs w:val="14"/>
                      </w:rPr>
                      <w:t xml:space="preserve"> Truck &amp; Bus</w:t>
                    </w:r>
                  </w:p>
                  <w:p w:rsidRPr="007254F2" w:rsidR="00E02BF1" w:rsidP="00E02BF1" w:rsidRDefault="00E02BF1" w14:paraId="0C92836E" w14:textId="77777777">
                    <w:pPr>
                      <w:spacing w:line="220" w:lineRule="exact"/>
                      <w:jc w:val="both"/>
                      <w:rPr>
                        <w:iCs/>
                        <w:sz w:val="14"/>
                        <w:szCs w:val="14"/>
                      </w:rPr>
                    </w:pPr>
                    <w:r>
                      <w:rPr>
                        <w:iCs/>
                        <w:sz w:val="14"/>
                        <w:szCs w:val="14"/>
                      </w:rPr>
                      <w:t>Dachauer Straße 667</w:t>
                    </w:r>
                  </w:p>
                  <w:p w:rsidRPr="00C12D77" w:rsidR="00E02BF1" w:rsidP="00E02BF1" w:rsidRDefault="00E02BF1" w14:paraId="169BA3FC" w14:textId="77777777">
                    <w:pPr>
                      <w:spacing w:line="220" w:lineRule="exact"/>
                      <w:jc w:val="both"/>
                      <w:rPr>
                        <w:iCs/>
                        <w:sz w:val="14"/>
                        <w:szCs w:val="14"/>
                      </w:rPr>
                    </w:pPr>
                    <w:r w:rsidRPr="00C12D77">
                      <w:rPr>
                        <w:iCs/>
                        <w:sz w:val="14"/>
                        <w:szCs w:val="14"/>
                      </w:rPr>
                      <w:t>80995 München</w:t>
                    </w:r>
                  </w:p>
                  <w:p w:rsidRPr="00C12D77" w:rsidR="00E02BF1" w:rsidP="00E02BF1" w:rsidRDefault="00E02BF1" w14:paraId="672A6659" w14:textId="77777777">
                    <w:pPr>
                      <w:spacing w:line="220" w:lineRule="exact"/>
                      <w:jc w:val="both"/>
                      <w:rPr>
                        <w:iCs/>
                        <w:sz w:val="14"/>
                        <w:szCs w:val="14"/>
                      </w:rPr>
                    </w:pPr>
                  </w:p>
                  <w:p w:rsidRPr="00C12D77" w:rsidR="00E02BF1" w:rsidP="00E02BF1" w:rsidRDefault="00E02BF1" w14:paraId="0A37501D" w14:textId="77777777">
                    <w:pPr>
                      <w:spacing w:line="220" w:lineRule="exact"/>
                      <w:jc w:val="both"/>
                      <w:rPr>
                        <w:iCs/>
                        <w:sz w:val="14"/>
                        <w:szCs w:val="14"/>
                      </w:rPr>
                    </w:pPr>
                  </w:p>
                  <w:p w:rsidRPr="00955E28" w:rsidR="00EB263C" w:rsidP="00EB263C" w:rsidRDefault="00B05E9E" w14:paraId="48AAAEEF" w14:textId="77777777">
                    <w:pPr>
                      <w:pStyle w:val="berschrift2"/>
                      <w:spacing w:line="220" w:lineRule="exact"/>
                      <w:rPr>
                        <w:iCs w:val="0"/>
                        <w:sz w:val="14"/>
                        <w:szCs w:val="14"/>
                      </w:rPr>
                    </w:pPr>
                    <w:r>
                      <w:rPr>
                        <w:iCs w:val="0"/>
                        <w:sz w:val="14"/>
                        <w:szCs w:val="14"/>
                      </w:rPr>
                      <w:t>Bei Fragen wenden Sie sich bitte an:</w:t>
                    </w:r>
                  </w:p>
                  <w:p w:rsidRPr="003826A1" w:rsidR="00EB263C" w:rsidP="00B62E69" w:rsidRDefault="00EA3D22" w14:paraId="0E832FC9" w14:textId="0F70832A">
                    <w:pPr>
                      <w:spacing w:line="220" w:lineRule="exact"/>
                      <w:jc w:val="both"/>
                      <w:rPr>
                        <w:iCs/>
                        <w:sz w:val="14"/>
                        <w:szCs w:val="14"/>
                        <w:lang w:val="pl-PL"/>
                      </w:rPr>
                    </w:pPr>
                    <w:r>
                      <w:rPr>
                        <w:iCs/>
                        <w:sz w:val="14"/>
                        <w:szCs w:val="14"/>
                        <w:lang w:val="pl-PL"/>
                      </w:rPr>
                      <w:t>Sebastian Lindner</w:t>
                    </w:r>
                  </w:p>
                  <w:p w:rsidRPr="003826A1" w:rsidR="00EB263C" w:rsidP="00EB263C" w:rsidRDefault="00EB263C" w14:paraId="48AFB192" w14:textId="77777777">
                    <w:pPr>
                      <w:spacing w:line="220" w:lineRule="exact"/>
                      <w:jc w:val="both"/>
                      <w:rPr>
                        <w:iCs/>
                        <w:sz w:val="14"/>
                        <w:szCs w:val="14"/>
                        <w:lang w:val="pl-PL"/>
                      </w:rPr>
                    </w:pPr>
                    <w:r w:rsidRPr="003826A1">
                      <w:rPr>
                        <w:iCs/>
                        <w:sz w:val="14"/>
                        <w:szCs w:val="14"/>
                        <w:lang w:val="pl-PL"/>
                      </w:rPr>
                      <w:t>Telefon: +49 89 1580-</w:t>
                    </w:r>
                    <w:r w:rsidRPr="003826A1" w:rsidR="00F24921">
                      <w:rPr>
                        <w:iCs/>
                        <w:sz w:val="14"/>
                        <w:szCs w:val="14"/>
                        <w:lang w:val="pl-PL"/>
                      </w:rPr>
                      <w:t>2001</w:t>
                    </w:r>
                  </w:p>
                  <w:p w:rsidRPr="003826A1" w:rsidR="00090C78" w:rsidP="00090C78" w:rsidRDefault="00090C78" w14:paraId="65E894FF" w14:textId="77777777">
                    <w:pPr>
                      <w:spacing w:line="220" w:lineRule="exact"/>
                      <w:jc w:val="both"/>
                      <w:rPr>
                        <w:iCs/>
                        <w:sz w:val="14"/>
                        <w:szCs w:val="14"/>
                        <w:lang w:val="pl-PL"/>
                      </w:rPr>
                    </w:pPr>
                    <w:hyperlink w:history="1" r:id="rId5">
                      <w:r w:rsidRPr="003826A1">
                        <w:rPr>
                          <w:rStyle w:val="Hyperlink"/>
                          <w:iCs/>
                          <w:sz w:val="14"/>
                          <w:szCs w:val="14"/>
                          <w:lang w:val="pl-PL"/>
                        </w:rPr>
                        <w:t>Presse-man@man.eu</w:t>
                      </w:r>
                    </w:hyperlink>
                  </w:p>
                  <w:p w:rsidRPr="004E145B" w:rsidR="00090C78" w:rsidP="004E145B" w:rsidRDefault="004E145B" w14:paraId="4CB35DCC" w14:textId="77777777">
                    <w:pPr>
                      <w:spacing w:line="220" w:lineRule="exact"/>
                      <w:jc w:val="both"/>
                      <w:rPr>
                        <w:rStyle w:val="Hyperlink"/>
                        <w:iCs/>
                        <w:sz w:val="14"/>
                        <w:szCs w:val="14"/>
                        <w:lang w:val="pl-PL"/>
                      </w:rPr>
                    </w:pPr>
                    <w:hyperlink w:history="1" r:id="rId6">
                      <w:r w:rsidRPr="004E145B">
                        <w:rPr>
                          <w:rStyle w:val="Hyperlink"/>
                          <w:iCs/>
                          <w:sz w:val="14"/>
                          <w:szCs w:val="14"/>
                          <w:lang w:val="pl-PL"/>
                        </w:rPr>
                        <w:t>https://press.mantruckandbus.com/</w:t>
                      </w:r>
                    </w:hyperlink>
                  </w:p>
                  <w:p w:rsidRPr="00EB263C" w:rsidR="004E145B" w:rsidP="004E145B" w:rsidRDefault="004E145B" w14:paraId="5DAB6C7B" w14:textId="77777777">
                    <w:pPr>
                      <w:spacing w:line="220" w:lineRule="exact"/>
                      <w:jc w:val="both"/>
                      <w:rPr>
                        <w:iCs/>
                        <w:sz w:val="12"/>
                      </w:rPr>
                    </w:pPr>
                  </w:p>
                </w:txbxContent>
              </v:textbox>
              <w10:wrap anchorx="margin" anchory="page"/>
            </v:shape>
          </w:pict>
        </mc:Fallback>
      </mc:AlternateContent>
    </w:r>
    <w:r>
      <w:rPr>
        <w:noProof/>
        <w:sz w:val="20"/>
        <w:lang w:eastAsia="zh-CN"/>
      </w:rPr>
      <mc:AlternateContent>
        <mc:Choice Requires="wps">
          <w:drawing>
            <wp:anchor distT="0" distB="0" distL="114300" distR="114300" simplePos="0" relativeHeight="251656704" behindDoc="0" locked="0" layoutInCell="1" allowOverlap="1" wp14:anchorId="5A0BBAC1" wp14:editId="0F087148">
              <wp:simplePos x="0" y="0"/>
              <wp:positionH relativeFrom="margin">
                <wp:posOffset>5040630</wp:posOffset>
              </wp:positionH>
              <wp:positionV relativeFrom="page">
                <wp:posOffset>1912620</wp:posOffset>
              </wp:positionV>
              <wp:extent cx="1478280" cy="236220"/>
              <wp:effectExtent l="1905" t="0" r="0" b="381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B5DAEE" w14:textId="518AED08" w:rsidR="00C40F48" w:rsidRDefault="007478FB" w:rsidP="005A2622">
                          <w:pPr>
                            <w:rPr>
                              <w:sz w:val="16"/>
                              <w:szCs w:val="16"/>
                            </w:rPr>
                          </w:pPr>
                          <w:r>
                            <w:rPr>
                              <w:sz w:val="16"/>
                              <w:szCs w:val="16"/>
                            </w:rPr>
                            <w:t>München</w:t>
                          </w:r>
                          <w:r w:rsidR="00CB2F32">
                            <w:rPr>
                              <w:sz w:val="16"/>
                              <w:szCs w:val="16"/>
                            </w:rPr>
                            <w:t xml:space="preserve">, </w:t>
                          </w:r>
                          <w:r w:rsidR="00EA3D22">
                            <w:rPr>
                              <w:sz w:val="16"/>
                              <w:szCs w:val="16"/>
                            </w:rPr>
                            <w:t>03</w:t>
                          </w:r>
                          <w:r>
                            <w:rPr>
                              <w:sz w:val="16"/>
                              <w:szCs w:val="16"/>
                            </w:rPr>
                            <w:t>.</w:t>
                          </w:r>
                          <w:r w:rsidR="00EA3D22">
                            <w:rPr>
                              <w:sz w:val="16"/>
                              <w:szCs w:val="16"/>
                            </w:rPr>
                            <w:t>10</w:t>
                          </w:r>
                          <w:r w:rsidR="00B62E69">
                            <w:rPr>
                              <w:sz w:val="16"/>
                              <w:szCs w:val="16"/>
                            </w:rPr>
                            <w:t>.202</w:t>
                          </w:r>
                          <w:r w:rsidR="002C0109">
                            <w:rPr>
                              <w:sz w:val="16"/>
                              <w:szCs w:val="16"/>
                            </w:rPr>
                            <w:t>5</w:t>
                          </w:r>
                        </w:p>
                        <w:p w14:paraId="679CDBC3" w14:textId="77777777" w:rsidR="00256874" w:rsidRPr="00923DB0" w:rsidRDefault="00256874">
                          <w:pPr>
                            <w:rPr>
                              <w:sz w:val="16"/>
                              <w:szCs w:val="16"/>
                            </w:rPr>
                          </w:pPr>
                        </w:p>
                      </w:txbxContent>
                    </wps:txbx>
                    <wps:bodyPr rot="0" vert="horz" wrap="square" lIns="0" tIns="0" rIns="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72F1E8E">
            <v:shape id="Text Box 2" style="position:absolute;margin-left:396.9pt;margin-top:150.6pt;width:116.4pt;height:18.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spid="_x0000_s102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" w14:anchorId="5A0BBAC1">
              <v:textbox inset="0,0,0">
                <w:txbxContent>
                  <w:p w:rsidR="00C40F48" w:rsidP="005A2622" w:rsidRDefault="007478FB" w14:paraId="470988DB" w14:textId="518AED08">
                    <w:pPr>
                      <w:rPr>
                        <w:sz w:val="16"/>
                        <w:szCs w:val="16"/>
                      </w:rPr>
                    </w:pPr>
                    <w:r>
                      <w:rPr>
                        <w:sz w:val="16"/>
                        <w:szCs w:val="16"/>
                      </w:rPr>
                      <w:t>München</w:t>
                    </w:r>
                    <w:r w:rsidR="00CB2F32">
                      <w:rPr>
                        <w:sz w:val="16"/>
                        <w:szCs w:val="16"/>
                      </w:rPr>
                      <w:t xml:space="preserve">, </w:t>
                    </w:r>
                    <w:r w:rsidR="00EA3D22">
                      <w:rPr>
                        <w:sz w:val="16"/>
                        <w:szCs w:val="16"/>
                      </w:rPr>
                      <w:t>03</w:t>
                    </w:r>
                    <w:r>
                      <w:rPr>
                        <w:sz w:val="16"/>
                        <w:szCs w:val="16"/>
                      </w:rPr>
                      <w:t>.</w:t>
                    </w:r>
                    <w:r w:rsidR="00EA3D22">
                      <w:rPr>
                        <w:sz w:val="16"/>
                        <w:szCs w:val="16"/>
                      </w:rPr>
                      <w:t>10</w:t>
                    </w:r>
                    <w:r w:rsidR="00B62E69">
                      <w:rPr>
                        <w:sz w:val="16"/>
                        <w:szCs w:val="16"/>
                      </w:rPr>
                      <w:t>.202</w:t>
                    </w:r>
                    <w:r w:rsidR="002C0109">
                      <w:rPr>
                        <w:sz w:val="16"/>
                        <w:szCs w:val="16"/>
                      </w:rPr>
                      <w:t>5</w:t>
                    </w:r>
                  </w:p>
                  <w:p w:rsidRPr="00923DB0" w:rsidR="00256874" w:rsidRDefault="00256874" w14:paraId="02EB378F" w14:textId="77777777">
                    <w:pPr>
                      <w:rPr>
                        <w:sz w:val="16"/>
                        <w:szCs w:val="16"/>
                      </w:rPr>
                    </w:pPr>
                  </w:p>
                </w:txbxContent>
              </v:textbox>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10" w:type="dxa"/>
      <w:tblInd w:w="-84" w:type="dxa"/>
      <w:tblLayout w:type="fixed"/>
      <w:tblCellMar>
        <w:left w:w="70" w:type="dxa"/>
        <w:right w:w="70" w:type="dxa"/>
      </w:tblCellMar>
      <w:tblLook w:val="0000" w:firstRow="0" w:lastRow="0" w:firstColumn="0" w:lastColumn="0" w:noHBand="0" w:noVBand="0"/>
    </w:tblPr>
    <w:tblGrid>
      <w:gridCol w:w="7667"/>
      <w:gridCol w:w="397"/>
      <w:gridCol w:w="1446"/>
    </w:tblGrid>
    <w:tr w:rsidR="00365FB7" w14:paraId="6D0B685E" w14:textId="77777777" w:rsidTr="00C664EC">
      <w:trPr>
        <w:cantSplit/>
      </w:trPr>
      <w:tc>
        <w:tcPr>
          <w:tcW w:w="7667" w:type="dxa"/>
        </w:tcPr>
        <w:p w14:paraId="70706F54" w14:textId="77777777" w:rsidR="00365FB7" w:rsidRPr="00D5776E" w:rsidRDefault="00365FB7" w:rsidP="00392F6D">
          <w:pPr>
            <w:pStyle w:val="berschrift1"/>
            <w:rPr>
              <w:b w:val="0"/>
              <w:sz w:val="16"/>
              <w:szCs w:val="16"/>
            </w:rPr>
          </w:pPr>
        </w:p>
        <w:p w14:paraId="246BCFA5" w14:textId="77777777" w:rsidR="00365FB7" w:rsidRPr="00D5776E" w:rsidRDefault="00365FB7" w:rsidP="00392F6D">
          <w:pPr>
            <w:rPr>
              <w:sz w:val="16"/>
              <w:szCs w:val="16"/>
            </w:rPr>
          </w:pPr>
        </w:p>
        <w:p w14:paraId="5709B698" w14:textId="77777777" w:rsidR="00365FB7" w:rsidRPr="00D5776E" w:rsidRDefault="00365FB7" w:rsidP="00392F6D">
          <w:pPr>
            <w:rPr>
              <w:szCs w:val="22"/>
            </w:rPr>
          </w:pPr>
        </w:p>
        <w:p w14:paraId="2AAED444" w14:textId="77777777" w:rsidR="00365FB7" w:rsidRPr="00D5776E" w:rsidRDefault="00E02BF1" w:rsidP="008A43E3">
          <w:r>
            <w:rPr>
              <w:b/>
              <w:noProof/>
              <w:lang w:eastAsia="zh-CN"/>
            </w:rPr>
            <w:drawing>
              <wp:inline distT="0" distB="0" distL="0" distR="0" wp14:anchorId="33DC8496" wp14:editId="2DD74ACE">
                <wp:extent cx="1798320" cy="405384"/>
                <wp:effectExtent l="0" t="0" r="0" b="0"/>
                <wp:docPr id="1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eInfo_MTB_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8320" cy="405384"/>
                        </a:xfrm>
                        <a:prstGeom prst="rect">
                          <a:avLst/>
                        </a:prstGeom>
                      </pic:spPr>
                    </pic:pic>
                  </a:graphicData>
                </a:graphic>
              </wp:inline>
            </w:drawing>
          </w:r>
        </w:p>
      </w:tc>
      <w:tc>
        <w:tcPr>
          <w:tcW w:w="397" w:type="dxa"/>
        </w:tcPr>
        <w:p w14:paraId="1011EF86" w14:textId="77777777" w:rsidR="00365FB7" w:rsidRDefault="00365FB7" w:rsidP="00392F6D">
          <w:pPr>
            <w:jc w:val="right"/>
            <w:rPr>
              <w:noProof/>
            </w:rPr>
          </w:pPr>
        </w:p>
      </w:tc>
      <w:tc>
        <w:tcPr>
          <w:tcW w:w="1446" w:type="dxa"/>
        </w:tcPr>
        <w:p w14:paraId="1B1EB1B6" w14:textId="77777777" w:rsidR="00365FB7" w:rsidRDefault="00365FB7" w:rsidP="00392F6D">
          <w:pPr>
            <w:jc w:val="right"/>
            <w:rPr>
              <w:sz w:val="18"/>
            </w:rPr>
          </w:pPr>
        </w:p>
        <w:p w14:paraId="03945848" w14:textId="77777777" w:rsidR="00365FB7" w:rsidRDefault="009C313C" w:rsidP="00392F6D">
          <w:pPr>
            <w:spacing w:before="20"/>
            <w:jc w:val="right"/>
          </w:pPr>
          <w:r>
            <w:rPr>
              <w:noProof/>
              <w:lang w:eastAsia="zh-CN"/>
            </w:rPr>
            <w:drawing>
              <wp:anchor distT="0" distB="0" distL="114300" distR="114300" simplePos="0" relativeHeight="251666944" behindDoc="0" locked="0" layoutInCell="1" allowOverlap="1" wp14:anchorId="375D9249" wp14:editId="1BC1BF02">
                <wp:simplePos x="0" y="0"/>
                <wp:positionH relativeFrom="column">
                  <wp:posOffset>-45085</wp:posOffset>
                </wp:positionH>
                <wp:positionV relativeFrom="paragraph">
                  <wp:posOffset>135255</wp:posOffset>
                </wp:positionV>
                <wp:extent cx="895350" cy="496570"/>
                <wp:effectExtent l="0" t="0" r="0" b="0"/>
                <wp:wrapNone/>
                <wp:docPr id="1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_Logo_pos_100.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5350" cy="496570"/>
                        </a:xfrm>
                        <a:prstGeom prst="rect">
                          <a:avLst/>
                        </a:prstGeom>
                      </pic:spPr>
                    </pic:pic>
                  </a:graphicData>
                </a:graphic>
                <wp14:sizeRelH relativeFrom="page">
                  <wp14:pctWidth>0</wp14:pctWidth>
                </wp14:sizeRelH>
                <wp14:sizeRelV relativeFrom="page">
                  <wp14:pctHeight>0</wp14:pctHeight>
                </wp14:sizeRelV>
              </wp:anchor>
            </w:drawing>
          </w:r>
        </w:p>
      </w:tc>
    </w:tr>
  </w:tbl>
  <w:p w14:paraId="69AFD069" w14:textId="77777777" w:rsidR="00B36AD1" w:rsidRDefault="00B36AD1" w:rsidP="00F02CFB">
    <w:pPr>
      <w:pStyle w:val="Kopfzeile"/>
      <w:spacing w:line="320" w:lineRule="exact"/>
    </w:pPr>
  </w:p>
  <w:p w14:paraId="18DB4C80" w14:textId="77777777" w:rsidR="007C7BF6" w:rsidRPr="00F02CFB" w:rsidRDefault="007C7BF6" w:rsidP="00F02CFB">
    <w:pPr>
      <w:pStyle w:val="Kopfzeile"/>
      <w:spacing w:line="32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27BA5"/>
    <w:multiLevelType w:val="hybridMultilevel"/>
    <w:tmpl w:val="71CCF878"/>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06C"/>
    <w:multiLevelType w:val="hybridMultilevel"/>
    <w:tmpl w:val="FE2451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6972E7"/>
    <w:multiLevelType w:val="hybridMultilevel"/>
    <w:tmpl w:val="63CC01EA"/>
    <w:lvl w:ilvl="0" w:tplc="8FCAE11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D6895"/>
    <w:multiLevelType w:val="hybridMultilevel"/>
    <w:tmpl w:val="C6CE649A"/>
    <w:lvl w:ilvl="0" w:tplc="F2822D78">
      <w:start w:val="1"/>
      <w:numFmt w:val="bullet"/>
      <w:lvlText w:val=""/>
      <w:lvlJc w:val="left"/>
      <w:pPr>
        <w:tabs>
          <w:tab w:val="num" w:pos="227"/>
        </w:tabs>
        <w:ind w:left="284"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1D50EF"/>
    <w:multiLevelType w:val="hybridMultilevel"/>
    <w:tmpl w:val="2D4AF462"/>
    <w:lvl w:ilvl="0" w:tplc="788271EA">
      <w:start w:val="19"/>
      <w:numFmt w:val="bullet"/>
      <w:lvlText w:val="-"/>
      <w:lvlJc w:val="left"/>
      <w:pPr>
        <w:tabs>
          <w:tab w:val="num" w:pos="720"/>
        </w:tabs>
        <w:ind w:left="397" w:hanging="37"/>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364531"/>
    <w:multiLevelType w:val="hybridMultilevel"/>
    <w:tmpl w:val="42CE2C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F37784"/>
    <w:multiLevelType w:val="hybridMultilevel"/>
    <w:tmpl w:val="A3404374"/>
    <w:lvl w:ilvl="0" w:tplc="AE323364">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F4672"/>
    <w:multiLevelType w:val="hybridMultilevel"/>
    <w:tmpl w:val="A99EA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117B52"/>
    <w:multiLevelType w:val="hybridMultilevel"/>
    <w:tmpl w:val="9A62409A"/>
    <w:lvl w:ilvl="0" w:tplc="8FCAE118">
      <w:numFmt w:val="bullet"/>
      <w:lvlText w:val="-"/>
      <w:lvlJc w:val="left"/>
      <w:pPr>
        <w:ind w:left="800" w:hanging="360"/>
      </w:pPr>
      <w:rPr>
        <w:rFonts w:ascii="Arial" w:eastAsiaTheme="minorHAnsi" w:hAnsi="Arial" w:cs="Arial" w:hint="default"/>
      </w:rPr>
    </w:lvl>
    <w:lvl w:ilvl="1" w:tplc="04070003">
      <w:start w:val="1"/>
      <w:numFmt w:val="bullet"/>
      <w:lvlText w:val="o"/>
      <w:lvlJc w:val="left"/>
      <w:pPr>
        <w:ind w:left="1520" w:hanging="360"/>
      </w:pPr>
      <w:rPr>
        <w:rFonts w:ascii="Courier New" w:hAnsi="Courier New" w:cs="Courier New" w:hint="default"/>
      </w:rPr>
    </w:lvl>
    <w:lvl w:ilvl="2" w:tplc="04070005" w:tentative="1">
      <w:start w:val="1"/>
      <w:numFmt w:val="bullet"/>
      <w:lvlText w:val=""/>
      <w:lvlJc w:val="left"/>
      <w:pPr>
        <w:ind w:left="2240" w:hanging="360"/>
      </w:pPr>
      <w:rPr>
        <w:rFonts w:ascii="Wingdings" w:hAnsi="Wingdings" w:hint="default"/>
      </w:rPr>
    </w:lvl>
    <w:lvl w:ilvl="3" w:tplc="04070001" w:tentative="1">
      <w:start w:val="1"/>
      <w:numFmt w:val="bullet"/>
      <w:lvlText w:val=""/>
      <w:lvlJc w:val="left"/>
      <w:pPr>
        <w:ind w:left="2960" w:hanging="360"/>
      </w:pPr>
      <w:rPr>
        <w:rFonts w:ascii="Symbol" w:hAnsi="Symbol" w:hint="default"/>
      </w:rPr>
    </w:lvl>
    <w:lvl w:ilvl="4" w:tplc="04070003" w:tentative="1">
      <w:start w:val="1"/>
      <w:numFmt w:val="bullet"/>
      <w:lvlText w:val="o"/>
      <w:lvlJc w:val="left"/>
      <w:pPr>
        <w:ind w:left="3680" w:hanging="360"/>
      </w:pPr>
      <w:rPr>
        <w:rFonts w:ascii="Courier New" w:hAnsi="Courier New" w:cs="Courier New" w:hint="default"/>
      </w:rPr>
    </w:lvl>
    <w:lvl w:ilvl="5" w:tplc="04070005" w:tentative="1">
      <w:start w:val="1"/>
      <w:numFmt w:val="bullet"/>
      <w:lvlText w:val=""/>
      <w:lvlJc w:val="left"/>
      <w:pPr>
        <w:ind w:left="4400" w:hanging="360"/>
      </w:pPr>
      <w:rPr>
        <w:rFonts w:ascii="Wingdings" w:hAnsi="Wingdings" w:hint="default"/>
      </w:rPr>
    </w:lvl>
    <w:lvl w:ilvl="6" w:tplc="04070001" w:tentative="1">
      <w:start w:val="1"/>
      <w:numFmt w:val="bullet"/>
      <w:lvlText w:val=""/>
      <w:lvlJc w:val="left"/>
      <w:pPr>
        <w:ind w:left="5120" w:hanging="360"/>
      </w:pPr>
      <w:rPr>
        <w:rFonts w:ascii="Symbol" w:hAnsi="Symbol" w:hint="default"/>
      </w:rPr>
    </w:lvl>
    <w:lvl w:ilvl="7" w:tplc="04070003" w:tentative="1">
      <w:start w:val="1"/>
      <w:numFmt w:val="bullet"/>
      <w:lvlText w:val="o"/>
      <w:lvlJc w:val="left"/>
      <w:pPr>
        <w:ind w:left="5840" w:hanging="360"/>
      </w:pPr>
      <w:rPr>
        <w:rFonts w:ascii="Courier New" w:hAnsi="Courier New" w:cs="Courier New" w:hint="default"/>
      </w:rPr>
    </w:lvl>
    <w:lvl w:ilvl="8" w:tplc="04070005" w:tentative="1">
      <w:start w:val="1"/>
      <w:numFmt w:val="bullet"/>
      <w:lvlText w:val=""/>
      <w:lvlJc w:val="left"/>
      <w:pPr>
        <w:ind w:left="6560" w:hanging="360"/>
      </w:pPr>
      <w:rPr>
        <w:rFonts w:ascii="Wingdings" w:hAnsi="Wingdings" w:hint="default"/>
      </w:rPr>
    </w:lvl>
  </w:abstractNum>
  <w:abstractNum w:abstractNumId="9" w15:restartNumberingAfterBreak="0">
    <w:nsid w:val="36407F67"/>
    <w:multiLevelType w:val="hybridMultilevel"/>
    <w:tmpl w:val="46ACC442"/>
    <w:lvl w:ilvl="0" w:tplc="35767B52">
      <w:start w:val="1"/>
      <w:numFmt w:val="bullet"/>
      <w:lvlText w:val=""/>
      <w:lvlJc w:val="left"/>
      <w:pPr>
        <w:tabs>
          <w:tab w:val="num" w:pos="360"/>
        </w:tabs>
        <w:ind w:left="227"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68B"/>
    <w:multiLevelType w:val="hybridMultilevel"/>
    <w:tmpl w:val="F558F6DC"/>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815E6"/>
    <w:multiLevelType w:val="hybridMultilevel"/>
    <w:tmpl w:val="9BA21C20"/>
    <w:lvl w:ilvl="0" w:tplc="8FCAE11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CE5109"/>
    <w:multiLevelType w:val="hybridMultilevel"/>
    <w:tmpl w:val="046ACDC6"/>
    <w:lvl w:ilvl="0" w:tplc="9F26091E">
      <w:numFmt w:val="bullet"/>
      <w:lvlText w:val="–"/>
      <w:lvlJc w:val="left"/>
      <w:pPr>
        <w:tabs>
          <w:tab w:val="num" w:pos="360"/>
        </w:tabs>
        <w:ind w:left="357" w:hanging="357"/>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955D0"/>
    <w:multiLevelType w:val="hybridMultilevel"/>
    <w:tmpl w:val="B6C64460"/>
    <w:lvl w:ilvl="0" w:tplc="04070001">
      <w:start w:val="1"/>
      <w:numFmt w:val="bullet"/>
      <w:lvlText w:val=""/>
      <w:lvlJc w:val="left"/>
      <w:pPr>
        <w:ind w:left="782" w:hanging="360"/>
      </w:pPr>
      <w:rPr>
        <w:rFonts w:ascii="Symbol" w:hAnsi="Symbol" w:hint="default"/>
      </w:rPr>
    </w:lvl>
    <w:lvl w:ilvl="1" w:tplc="04070003" w:tentative="1">
      <w:start w:val="1"/>
      <w:numFmt w:val="bullet"/>
      <w:lvlText w:val="o"/>
      <w:lvlJc w:val="left"/>
      <w:pPr>
        <w:ind w:left="1502" w:hanging="360"/>
      </w:pPr>
      <w:rPr>
        <w:rFonts w:ascii="Courier New" w:hAnsi="Courier New" w:cs="Courier New" w:hint="default"/>
      </w:rPr>
    </w:lvl>
    <w:lvl w:ilvl="2" w:tplc="04070005" w:tentative="1">
      <w:start w:val="1"/>
      <w:numFmt w:val="bullet"/>
      <w:lvlText w:val=""/>
      <w:lvlJc w:val="left"/>
      <w:pPr>
        <w:ind w:left="2222" w:hanging="360"/>
      </w:pPr>
      <w:rPr>
        <w:rFonts w:ascii="Wingdings" w:hAnsi="Wingdings" w:hint="default"/>
      </w:rPr>
    </w:lvl>
    <w:lvl w:ilvl="3" w:tplc="04070001" w:tentative="1">
      <w:start w:val="1"/>
      <w:numFmt w:val="bullet"/>
      <w:lvlText w:val=""/>
      <w:lvlJc w:val="left"/>
      <w:pPr>
        <w:ind w:left="2942" w:hanging="360"/>
      </w:pPr>
      <w:rPr>
        <w:rFonts w:ascii="Symbol" w:hAnsi="Symbol" w:hint="default"/>
      </w:rPr>
    </w:lvl>
    <w:lvl w:ilvl="4" w:tplc="04070003" w:tentative="1">
      <w:start w:val="1"/>
      <w:numFmt w:val="bullet"/>
      <w:lvlText w:val="o"/>
      <w:lvlJc w:val="left"/>
      <w:pPr>
        <w:ind w:left="3662" w:hanging="360"/>
      </w:pPr>
      <w:rPr>
        <w:rFonts w:ascii="Courier New" w:hAnsi="Courier New" w:cs="Courier New" w:hint="default"/>
      </w:rPr>
    </w:lvl>
    <w:lvl w:ilvl="5" w:tplc="04070005" w:tentative="1">
      <w:start w:val="1"/>
      <w:numFmt w:val="bullet"/>
      <w:lvlText w:val=""/>
      <w:lvlJc w:val="left"/>
      <w:pPr>
        <w:ind w:left="4382" w:hanging="360"/>
      </w:pPr>
      <w:rPr>
        <w:rFonts w:ascii="Wingdings" w:hAnsi="Wingdings" w:hint="default"/>
      </w:rPr>
    </w:lvl>
    <w:lvl w:ilvl="6" w:tplc="04070001" w:tentative="1">
      <w:start w:val="1"/>
      <w:numFmt w:val="bullet"/>
      <w:lvlText w:val=""/>
      <w:lvlJc w:val="left"/>
      <w:pPr>
        <w:ind w:left="5102" w:hanging="360"/>
      </w:pPr>
      <w:rPr>
        <w:rFonts w:ascii="Symbol" w:hAnsi="Symbol" w:hint="default"/>
      </w:rPr>
    </w:lvl>
    <w:lvl w:ilvl="7" w:tplc="04070003" w:tentative="1">
      <w:start w:val="1"/>
      <w:numFmt w:val="bullet"/>
      <w:lvlText w:val="o"/>
      <w:lvlJc w:val="left"/>
      <w:pPr>
        <w:ind w:left="5822" w:hanging="360"/>
      </w:pPr>
      <w:rPr>
        <w:rFonts w:ascii="Courier New" w:hAnsi="Courier New" w:cs="Courier New" w:hint="default"/>
      </w:rPr>
    </w:lvl>
    <w:lvl w:ilvl="8" w:tplc="04070005" w:tentative="1">
      <w:start w:val="1"/>
      <w:numFmt w:val="bullet"/>
      <w:lvlText w:val=""/>
      <w:lvlJc w:val="left"/>
      <w:pPr>
        <w:ind w:left="6542" w:hanging="360"/>
      </w:pPr>
      <w:rPr>
        <w:rFonts w:ascii="Wingdings" w:hAnsi="Wingdings" w:hint="default"/>
      </w:rPr>
    </w:lvl>
  </w:abstractNum>
  <w:abstractNum w:abstractNumId="14" w15:restartNumberingAfterBreak="0">
    <w:nsid w:val="503B238C"/>
    <w:multiLevelType w:val="hybridMultilevel"/>
    <w:tmpl w:val="D67E5FDA"/>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A51932"/>
    <w:multiLevelType w:val="hybridMultilevel"/>
    <w:tmpl w:val="7A3606C6"/>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CB96E5C"/>
    <w:multiLevelType w:val="hybridMultilevel"/>
    <w:tmpl w:val="20C45A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9C7E4A"/>
    <w:multiLevelType w:val="multilevel"/>
    <w:tmpl w:val="046ACDC6"/>
    <w:lvl w:ilvl="0">
      <w:numFmt w:val="bullet"/>
      <w:lvlText w:val="–"/>
      <w:lvlJc w:val="left"/>
      <w:pPr>
        <w:tabs>
          <w:tab w:val="num" w:pos="360"/>
        </w:tabs>
        <w:ind w:left="357" w:hanging="357"/>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D75F51"/>
    <w:multiLevelType w:val="hybridMultilevel"/>
    <w:tmpl w:val="DACC6A40"/>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7C065880"/>
    <w:multiLevelType w:val="hybridMultilevel"/>
    <w:tmpl w:val="4916487A"/>
    <w:lvl w:ilvl="0" w:tplc="DE3AD990">
      <w:numFmt w:val="bullet"/>
      <w:lvlText w:val="-"/>
      <w:lvlJc w:val="left"/>
      <w:pPr>
        <w:tabs>
          <w:tab w:val="num" w:pos="360"/>
        </w:tabs>
        <w:ind w:left="340" w:hanging="34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32595611">
    <w:abstractNumId w:val="9"/>
  </w:num>
  <w:num w:numId="2" w16cid:durableId="1886020745">
    <w:abstractNumId w:val="0"/>
  </w:num>
  <w:num w:numId="3" w16cid:durableId="1019548645">
    <w:abstractNumId w:val="10"/>
  </w:num>
  <w:num w:numId="4" w16cid:durableId="1983658331">
    <w:abstractNumId w:val="14"/>
  </w:num>
  <w:num w:numId="5" w16cid:durableId="1871871086">
    <w:abstractNumId w:val="12"/>
  </w:num>
  <w:num w:numId="6" w16cid:durableId="1704865048">
    <w:abstractNumId w:val="3"/>
  </w:num>
  <w:num w:numId="7" w16cid:durableId="1934896385">
    <w:abstractNumId w:val="18"/>
  </w:num>
  <w:num w:numId="8" w16cid:durableId="1502551197">
    <w:abstractNumId w:val="15"/>
  </w:num>
  <w:num w:numId="9" w16cid:durableId="980885189">
    <w:abstractNumId w:val="17"/>
  </w:num>
  <w:num w:numId="10" w16cid:durableId="41751296">
    <w:abstractNumId w:val="19"/>
  </w:num>
  <w:num w:numId="11" w16cid:durableId="1634023278">
    <w:abstractNumId w:val="4"/>
  </w:num>
  <w:num w:numId="12" w16cid:durableId="1365129941">
    <w:abstractNumId w:val="6"/>
  </w:num>
  <w:num w:numId="13" w16cid:durableId="1932930815">
    <w:abstractNumId w:val="2"/>
  </w:num>
  <w:num w:numId="14" w16cid:durableId="276448513">
    <w:abstractNumId w:val="11"/>
  </w:num>
  <w:num w:numId="15" w16cid:durableId="2125464385">
    <w:abstractNumId w:val="8"/>
  </w:num>
  <w:num w:numId="16" w16cid:durableId="1185826682">
    <w:abstractNumId w:val="1"/>
  </w:num>
  <w:num w:numId="17" w16cid:durableId="58982437">
    <w:abstractNumId w:val="5"/>
  </w:num>
  <w:num w:numId="18" w16cid:durableId="1577322344">
    <w:abstractNumId w:val="16"/>
  </w:num>
  <w:num w:numId="19" w16cid:durableId="490219389">
    <w:abstractNumId w:val="7"/>
  </w:num>
  <w:num w:numId="20" w16cid:durableId="15128334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activeWritingStyle w:appName="MSWord" w:lang="sv-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8"/>
  <w:drawingGridVerticalSpacing w:val="119"/>
  <w:displayHorizontalDrawingGridEvery w:val="2"/>
  <w:displayVerticalDrawingGridEvery w:val="2"/>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4A0"/>
    <w:rsid w:val="0000046B"/>
    <w:rsid w:val="00000CDA"/>
    <w:rsid w:val="00003D7A"/>
    <w:rsid w:val="00005296"/>
    <w:rsid w:val="000101D7"/>
    <w:rsid w:val="00016FB2"/>
    <w:rsid w:val="00030102"/>
    <w:rsid w:val="00035561"/>
    <w:rsid w:val="00042A5F"/>
    <w:rsid w:val="00044825"/>
    <w:rsid w:val="00045BCF"/>
    <w:rsid w:val="00047677"/>
    <w:rsid w:val="00054868"/>
    <w:rsid w:val="000562C4"/>
    <w:rsid w:val="00056DCA"/>
    <w:rsid w:val="0006223D"/>
    <w:rsid w:val="00065115"/>
    <w:rsid w:val="00067A20"/>
    <w:rsid w:val="000822AF"/>
    <w:rsid w:val="00090C78"/>
    <w:rsid w:val="00096DD3"/>
    <w:rsid w:val="000C0B48"/>
    <w:rsid w:val="000C450B"/>
    <w:rsid w:val="000C78C2"/>
    <w:rsid w:val="000D26D6"/>
    <w:rsid w:val="000D7129"/>
    <w:rsid w:val="000E2C67"/>
    <w:rsid w:val="000E47A0"/>
    <w:rsid w:val="00105ADE"/>
    <w:rsid w:val="00106409"/>
    <w:rsid w:val="0011571C"/>
    <w:rsid w:val="001170D6"/>
    <w:rsid w:val="00134B9F"/>
    <w:rsid w:val="00143812"/>
    <w:rsid w:val="00150070"/>
    <w:rsid w:val="001603FA"/>
    <w:rsid w:val="00160932"/>
    <w:rsid w:val="00161776"/>
    <w:rsid w:val="001619A2"/>
    <w:rsid w:val="00172631"/>
    <w:rsid w:val="00177974"/>
    <w:rsid w:val="001825A2"/>
    <w:rsid w:val="00192BD5"/>
    <w:rsid w:val="001935FD"/>
    <w:rsid w:val="00194695"/>
    <w:rsid w:val="0019763F"/>
    <w:rsid w:val="001A20F5"/>
    <w:rsid w:val="001A29AF"/>
    <w:rsid w:val="001A3184"/>
    <w:rsid w:val="001B405B"/>
    <w:rsid w:val="001C1B0E"/>
    <w:rsid w:val="001C2F2F"/>
    <w:rsid w:val="001C5A6B"/>
    <w:rsid w:val="001D48CA"/>
    <w:rsid w:val="001F2857"/>
    <w:rsid w:val="001F68AB"/>
    <w:rsid w:val="00205ADD"/>
    <w:rsid w:val="0020628C"/>
    <w:rsid w:val="002502D2"/>
    <w:rsid w:val="00254A9E"/>
    <w:rsid w:val="00256874"/>
    <w:rsid w:val="0026330D"/>
    <w:rsid w:val="00272491"/>
    <w:rsid w:val="00275B82"/>
    <w:rsid w:val="00276764"/>
    <w:rsid w:val="0028110F"/>
    <w:rsid w:val="0029303E"/>
    <w:rsid w:val="002A730D"/>
    <w:rsid w:val="002B0EBC"/>
    <w:rsid w:val="002B35FA"/>
    <w:rsid w:val="002C0109"/>
    <w:rsid w:val="002C580F"/>
    <w:rsid w:val="002D28B3"/>
    <w:rsid w:val="002D326B"/>
    <w:rsid w:val="002D723C"/>
    <w:rsid w:val="00303498"/>
    <w:rsid w:val="00304569"/>
    <w:rsid w:val="00305444"/>
    <w:rsid w:val="003108E1"/>
    <w:rsid w:val="00322505"/>
    <w:rsid w:val="00331CCB"/>
    <w:rsid w:val="003404BF"/>
    <w:rsid w:val="0034676E"/>
    <w:rsid w:val="00347586"/>
    <w:rsid w:val="00350845"/>
    <w:rsid w:val="00353459"/>
    <w:rsid w:val="00353AD2"/>
    <w:rsid w:val="00365FB7"/>
    <w:rsid w:val="00375D62"/>
    <w:rsid w:val="003826A1"/>
    <w:rsid w:val="00386ABB"/>
    <w:rsid w:val="003959C1"/>
    <w:rsid w:val="003A4E44"/>
    <w:rsid w:val="003B14C5"/>
    <w:rsid w:val="003B3A3E"/>
    <w:rsid w:val="003D0999"/>
    <w:rsid w:val="003D2C66"/>
    <w:rsid w:val="003D3836"/>
    <w:rsid w:val="003D60BE"/>
    <w:rsid w:val="003E57E5"/>
    <w:rsid w:val="00400475"/>
    <w:rsid w:val="00400BE7"/>
    <w:rsid w:val="00406EDB"/>
    <w:rsid w:val="004079C0"/>
    <w:rsid w:val="004168EE"/>
    <w:rsid w:val="00424AF8"/>
    <w:rsid w:val="004274A0"/>
    <w:rsid w:val="004308E4"/>
    <w:rsid w:val="004339C5"/>
    <w:rsid w:val="004344C4"/>
    <w:rsid w:val="00442322"/>
    <w:rsid w:val="00442DE2"/>
    <w:rsid w:val="00447BE6"/>
    <w:rsid w:val="00455364"/>
    <w:rsid w:val="00457401"/>
    <w:rsid w:val="00462479"/>
    <w:rsid w:val="00471364"/>
    <w:rsid w:val="00477309"/>
    <w:rsid w:val="004811F9"/>
    <w:rsid w:val="00487605"/>
    <w:rsid w:val="0049025D"/>
    <w:rsid w:val="00490A58"/>
    <w:rsid w:val="0049650E"/>
    <w:rsid w:val="004B5F5A"/>
    <w:rsid w:val="004C1325"/>
    <w:rsid w:val="004D56ED"/>
    <w:rsid w:val="004E145B"/>
    <w:rsid w:val="004F1028"/>
    <w:rsid w:val="004F4DB2"/>
    <w:rsid w:val="004F586A"/>
    <w:rsid w:val="004F79BB"/>
    <w:rsid w:val="005025CE"/>
    <w:rsid w:val="005064FA"/>
    <w:rsid w:val="00506C56"/>
    <w:rsid w:val="00514349"/>
    <w:rsid w:val="00517CAC"/>
    <w:rsid w:val="00521BDD"/>
    <w:rsid w:val="005266FD"/>
    <w:rsid w:val="005328CC"/>
    <w:rsid w:val="005342AE"/>
    <w:rsid w:val="00541216"/>
    <w:rsid w:val="00546087"/>
    <w:rsid w:val="00551169"/>
    <w:rsid w:val="00554072"/>
    <w:rsid w:val="00560E25"/>
    <w:rsid w:val="00561154"/>
    <w:rsid w:val="00561481"/>
    <w:rsid w:val="00561C3B"/>
    <w:rsid w:val="005672B4"/>
    <w:rsid w:val="00577DCF"/>
    <w:rsid w:val="00586C09"/>
    <w:rsid w:val="0058723B"/>
    <w:rsid w:val="00587ECD"/>
    <w:rsid w:val="00591FB7"/>
    <w:rsid w:val="005A0A8A"/>
    <w:rsid w:val="005A2622"/>
    <w:rsid w:val="005C0CE6"/>
    <w:rsid w:val="005D20C0"/>
    <w:rsid w:val="005D3682"/>
    <w:rsid w:val="005D667A"/>
    <w:rsid w:val="005D729A"/>
    <w:rsid w:val="005E0C60"/>
    <w:rsid w:val="006020C8"/>
    <w:rsid w:val="00603494"/>
    <w:rsid w:val="00604955"/>
    <w:rsid w:val="00606B04"/>
    <w:rsid w:val="00616DA2"/>
    <w:rsid w:val="00622ACB"/>
    <w:rsid w:val="00624034"/>
    <w:rsid w:val="00624E9F"/>
    <w:rsid w:val="006311DC"/>
    <w:rsid w:val="00635CD3"/>
    <w:rsid w:val="00644AB7"/>
    <w:rsid w:val="0064611C"/>
    <w:rsid w:val="0065187E"/>
    <w:rsid w:val="00651D81"/>
    <w:rsid w:val="00652E69"/>
    <w:rsid w:val="006555ED"/>
    <w:rsid w:val="00660C41"/>
    <w:rsid w:val="00671963"/>
    <w:rsid w:val="006729AE"/>
    <w:rsid w:val="006957DE"/>
    <w:rsid w:val="0069772C"/>
    <w:rsid w:val="006A017D"/>
    <w:rsid w:val="006B24D4"/>
    <w:rsid w:val="006D4CB0"/>
    <w:rsid w:val="006D7CC4"/>
    <w:rsid w:val="006E2ADF"/>
    <w:rsid w:val="006E2F2F"/>
    <w:rsid w:val="006E65AF"/>
    <w:rsid w:val="006F059F"/>
    <w:rsid w:val="00710171"/>
    <w:rsid w:val="00712FF8"/>
    <w:rsid w:val="007162A9"/>
    <w:rsid w:val="00717301"/>
    <w:rsid w:val="0071775C"/>
    <w:rsid w:val="00723D5B"/>
    <w:rsid w:val="007254F2"/>
    <w:rsid w:val="007329C0"/>
    <w:rsid w:val="00733D3B"/>
    <w:rsid w:val="00735D39"/>
    <w:rsid w:val="00740DBD"/>
    <w:rsid w:val="007478FB"/>
    <w:rsid w:val="00747C80"/>
    <w:rsid w:val="007519F9"/>
    <w:rsid w:val="00752D81"/>
    <w:rsid w:val="00754EF4"/>
    <w:rsid w:val="00755C0F"/>
    <w:rsid w:val="007647C9"/>
    <w:rsid w:val="0078034E"/>
    <w:rsid w:val="007820A9"/>
    <w:rsid w:val="00794FB3"/>
    <w:rsid w:val="007A51AC"/>
    <w:rsid w:val="007B0FE7"/>
    <w:rsid w:val="007B5991"/>
    <w:rsid w:val="007B5DA0"/>
    <w:rsid w:val="007C7BF6"/>
    <w:rsid w:val="007D0EC5"/>
    <w:rsid w:val="007D2347"/>
    <w:rsid w:val="007D26A7"/>
    <w:rsid w:val="007E43B6"/>
    <w:rsid w:val="007F025D"/>
    <w:rsid w:val="007F2BEA"/>
    <w:rsid w:val="007F3970"/>
    <w:rsid w:val="00802700"/>
    <w:rsid w:val="00802DF3"/>
    <w:rsid w:val="008060EF"/>
    <w:rsid w:val="00812AEB"/>
    <w:rsid w:val="00820348"/>
    <w:rsid w:val="00825996"/>
    <w:rsid w:val="00841A57"/>
    <w:rsid w:val="0084556A"/>
    <w:rsid w:val="00847AFB"/>
    <w:rsid w:val="008547CC"/>
    <w:rsid w:val="00855876"/>
    <w:rsid w:val="00856489"/>
    <w:rsid w:val="008579FC"/>
    <w:rsid w:val="0086455D"/>
    <w:rsid w:val="008831A6"/>
    <w:rsid w:val="0089004E"/>
    <w:rsid w:val="00894EB5"/>
    <w:rsid w:val="008954D4"/>
    <w:rsid w:val="008A43E3"/>
    <w:rsid w:val="008C1F93"/>
    <w:rsid w:val="008D4A13"/>
    <w:rsid w:val="008D5EC9"/>
    <w:rsid w:val="008E6542"/>
    <w:rsid w:val="008F7685"/>
    <w:rsid w:val="00900851"/>
    <w:rsid w:val="00904B79"/>
    <w:rsid w:val="00921809"/>
    <w:rsid w:val="00923DB0"/>
    <w:rsid w:val="00925BC2"/>
    <w:rsid w:val="00926D06"/>
    <w:rsid w:val="00931868"/>
    <w:rsid w:val="00933B24"/>
    <w:rsid w:val="00936FBA"/>
    <w:rsid w:val="0094334F"/>
    <w:rsid w:val="0095206A"/>
    <w:rsid w:val="009535C6"/>
    <w:rsid w:val="0097732E"/>
    <w:rsid w:val="009868D1"/>
    <w:rsid w:val="00995A2E"/>
    <w:rsid w:val="00995E11"/>
    <w:rsid w:val="009A4C30"/>
    <w:rsid w:val="009A6D02"/>
    <w:rsid w:val="009B2EC0"/>
    <w:rsid w:val="009C0924"/>
    <w:rsid w:val="009C1617"/>
    <w:rsid w:val="009C2AF9"/>
    <w:rsid w:val="009C313C"/>
    <w:rsid w:val="009C44B3"/>
    <w:rsid w:val="009E6FA8"/>
    <w:rsid w:val="009F5548"/>
    <w:rsid w:val="009F5550"/>
    <w:rsid w:val="009F5EB7"/>
    <w:rsid w:val="009F5FEB"/>
    <w:rsid w:val="009F6E7A"/>
    <w:rsid w:val="00A025CA"/>
    <w:rsid w:val="00A03716"/>
    <w:rsid w:val="00A056E6"/>
    <w:rsid w:val="00A14193"/>
    <w:rsid w:val="00A1789E"/>
    <w:rsid w:val="00A17D7C"/>
    <w:rsid w:val="00A22A10"/>
    <w:rsid w:val="00A24FEF"/>
    <w:rsid w:val="00A33BA7"/>
    <w:rsid w:val="00A41739"/>
    <w:rsid w:val="00A51776"/>
    <w:rsid w:val="00A527DE"/>
    <w:rsid w:val="00A57FF3"/>
    <w:rsid w:val="00A615D7"/>
    <w:rsid w:val="00A623AA"/>
    <w:rsid w:val="00A677CD"/>
    <w:rsid w:val="00A80CD6"/>
    <w:rsid w:val="00AA04BD"/>
    <w:rsid w:val="00AA5B3B"/>
    <w:rsid w:val="00AA5BF3"/>
    <w:rsid w:val="00AA6AE2"/>
    <w:rsid w:val="00AB19FA"/>
    <w:rsid w:val="00AE11D1"/>
    <w:rsid w:val="00AE23F5"/>
    <w:rsid w:val="00AE28EE"/>
    <w:rsid w:val="00AE4820"/>
    <w:rsid w:val="00AF010D"/>
    <w:rsid w:val="00AF6006"/>
    <w:rsid w:val="00B05E9E"/>
    <w:rsid w:val="00B10B83"/>
    <w:rsid w:val="00B115E4"/>
    <w:rsid w:val="00B13776"/>
    <w:rsid w:val="00B17067"/>
    <w:rsid w:val="00B17502"/>
    <w:rsid w:val="00B2749A"/>
    <w:rsid w:val="00B3099D"/>
    <w:rsid w:val="00B36AD1"/>
    <w:rsid w:val="00B37581"/>
    <w:rsid w:val="00B37BF5"/>
    <w:rsid w:val="00B4009F"/>
    <w:rsid w:val="00B46146"/>
    <w:rsid w:val="00B47E9E"/>
    <w:rsid w:val="00B47FFE"/>
    <w:rsid w:val="00B53BDA"/>
    <w:rsid w:val="00B62E69"/>
    <w:rsid w:val="00B75E3A"/>
    <w:rsid w:val="00B8251D"/>
    <w:rsid w:val="00B82B18"/>
    <w:rsid w:val="00B83BC6"/>
    <w:rsid w:val="00B8593E"/>
    <w:rsid w:val="00B876D9"/>
    <w:rsid w:val="00B9145D"/>
    <w:rsid w:val="00B918B2"/>
    <w:rsid w:val="00B95C27"/>
    <w:rsid w:val="00B95C39"/>
    <w:rsid w:val="00B97D1E"/>
    <w:rsid w:val="00BA79E1"/>
    <w:rsid w:val="00BB5937"/>
    <w:rsid w:val="00BC4225"/>
    <w:rsid w:val="00BC4457"/>
    <w:rsid w:val="00BC71BA"/>
    <w:rsid w:val="00BD3507"/>
    <w:rsid w:val="00BF2DEA"/>
    <w:rsid w:val="00C01F07"/>
    <w:rsid w:val="00C100A0"/>
    <w:rsid w:val="00C12B8A"/>
    <w:rsid w:val="00C12D77"/>
    <w:rsid w:val="00C144FD"/>
    <w:rsid w:val="00C27FA8"/>
    <w:rsid w:val="00C330EA"/>
    <w:rsid w:val="00C33EE2"/>
    <w:rsid w:val="00C35229"/>
    <w:rsid w:val="00C35864"/>
    <w:rsid w:val="00C40F48"/>
    <w:rsid w:val="00C43880"/>
    <w:rsid w:val="00C50E2D"/>
    <w:rsid w:val="00C5235D"/>
    <w:rsid w:val="00C579DB"/>
    <w:rsid w:val="00C6242C"/>
    <w:rsid w:val="00C6313F"/>
    <w:rsid w:val="00C65105"/>
    <w:rsid w:val="00C664EC"/>
    <w:rsid w:val="00C75BA4"/>
    <w:rsid w:val="00C81582"/>
    <w:rsid w:val="00C84746"/>
    <w:rsid w:val="00C84910"/>
    <w:rsid w:val="00C877BD"/>
    <w:rsid w:val="00C91B5D"/>
    <w:rsid w:val="00C923DD"/>
    <w:rsid w:val="00CA6E5E"/>
    <w:rsid w:val="00CB1BBC"/>
    <w:rsid w:val="00CB2F32"/>
    <w:rsid w:val="00CB3187"/>
    <w:rsid w:val="00CB6FB7"/>
    <w:rsid w:val="00CD2649"/>
    <w:rsid w:val="00CE01D8"/>
    <w:rsid w:val="00CE2B59"/>
    <w:rsid w:val="00CE3958"/>
    <w:rsid w:val="00CF6A80"/>
    <w:rsid w:val="00D009BD"/>
    <w:rsid w:val="00D01A87"/>
    <w:rsid w:val="00D046FE"/>
    <w:rsid w:val="00D04AE0"/>
    <w:rsid w:val="00D0657B"/>
    <w:rsid w:val="00D06F68"/>
    <w:rsid w:val="00D13327"/>
    <w:rsid w:val="00D17CFB"/>
    <w:rsid w:val="00D21160"/>
    <w:rsid w:val="00D4241B"/>
    <w:rsid w:val="00D45279"/>
    <w:rsid w:val="00D47CE4"/>
    <w:rsid w:val="00D56836"/>
    <w:rsid w:val="00D56897"/>
    <w:rsid w:val="00D5776E"/>
    <w:rsid w:val="00D628F7"/>
    <w:rsid w:val="00D632E9"/>
    <w:rsid w:val="00D64A69"/>
    <w:rsid w:val="00D67884"/>
    <w:rsid w:val="00D82E70"/>
    <w:rsid w:val="00D833D5"/>
    <w:rsid w:val="00D8360A"/>
    <w:rsid w:val="00D87686"/>
    <w:rsid w:val="00D952BF"/>
    <w:rsid w:val="00DA0B98"/>
    <w:rsid w:val="00DA4BE0"/>
    <w:rsid w:val="00DB6314"/>
    <w:rsid w:val="00DB6730"/>
    <w:rsid w:val="00DC3D1F"/>
    <w:rsid w:val="00DC7944"/>
    <w:rsid w:val="00DC7DE4"/>
    <w:rsid w:val="00DD42DB"/>
    <w:rsid w:val="00DD565A"/>
    <w:rsid w:val="00DD64AC"/>
    <w:rsid w:val="00DE1B30"/>
    <w:rsid w:val="00DE4B48"/>
    <w:rsid w:val="00DF42B6"/>
    <w:rsid w:val="00DF441F"/>
    <w:rsid w:val="00E024AD"/>
    <w:rsid w:val="00E02BF1"/>
    <w:rsid w:val="00E054A8"/>
    <w:rsid w:val="00E30F23"/>
    <w:rsid w:val="00E314B4"/>
    <w:rsid w:val="00E319C9"/>
    <w:rsid w:val="00E34F87"/>
    <w:rsid w:val="00E432E1"/>
    <w:rsid w:val="00E4526A"/>
    <w:rsid w:val="00E503B5"/>
    <w:rsid w:val="00E56DF2"/>
    <w:rsid w:val="00E65AEF"/>
    <w:rsid w:val="00E71AAC"/>
    <w:rsid w:val="00E740BC"/>
    <w:rsid w:val="00E81FF3"/>
    <w:rsid w:val="00E90329"/>
    <w:rsid w:val="00E95744"/>
    <w:rsid w:val="00E96577"/>
    <w:rsid w:val="00EA3D22"/>
    <w:rsid w:val="00EA4E28"/>
    <w:rsid w:val="00EA6E17"/>
    <w:rsid w:val="00EA7571"/>
    <w:rsid w:val="00EB09C0"/>
    <w:rsid w:val="00EB263C"/>
    <w:rsid w:val="00ED1949"/>
    <w:rsid w:val="00ED569F"/>
    <w:rsid w:val="00EE0C66"/>
    <w:rsid w:val="00EE3485"/>
    <w:rsid w:val="00EF2C8D"/>
    <w:rsid w:val="00F02CFB"/>
    <w:rsid w:val="00F04AA7"/>
    <w:rsid w:val="00F04BC6"/>
    <w:rsid w:val="00F24921"/>
    <w:rsid w:val="00F300CF"/>
    <w:rsid w:val="00F34FDD"/>
    <w:rsid w:val="00F543DE"/>
    <w:rsid w:val="00F55491"/>
    <w:rsid w:val="00F579FC"/>
    <w:rsid w:val="00F64AC4"/>
    <w:rsid w:val="00F67F86"/>
    <w:rsid w:val="00F74DAA"/>
    <w:rsid w:val="00F77A0E"/>
    <w:rsid w:val="00F8556D"/>
    <w:rsid w:val="00F91277"/>
    <w:rsid w:val="00F966F4"/>
    <w:rsid w:val="00FA2C80"/>
    <w:rsid w:val="00FA2CA9"/>
    <w:rsid w:val="00FA367B"/>
    <w:rsid w:val="00FB2284"/>
    <w:rsid w:val="00FC33F9"/>
    <w:rsid w:val="00FC39A7"/>
    <w:rsid w:val="00FC46C8"/>
    <w:rsid w:val="00FC687B"/>
    <w:rsid w:val="00FD3670"/>
    <w:rsid w:val="00FD759D"/>
    <w:rsid w:val="00FE3315"/>
    <w:rsid w:val="00FE379E"/>
    <w:rsid w:val="00FE6F39"/>
    <w:rsid w:val="00FF4370"/>
    <w:rsid w:val="00FF6A93"/>
    <w:rsid w:val="2944B149"/>
    <w:rsid w:val="49F831A0"/>
    <w:rsid w:val="6B476E99"/>
    <w:rsid w:val="791B5AF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273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47E9E"/>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rsid w:val="00B47E9E"/>
    <w:pPr>
      <w:keepNext/>
      <w:outlineLvl w:val="0"/>
    </w:pPr>
    <w:rPr>
      <w:b/>
      <w:sz w:val="32"/>
    </w:rPr>
  </w:style>
  <w:style w:type="paragraph" w:styleId="berschrift2">
    <w:name w:val="heading 2"/>
    <w:basedOn w:val="Standard"/>
    <w:next w:val="Standard"/>
    <w:link w:val="berschrift2Zchn"/>
    <w:qFormat/>
    <w:rsid w:val="00B47E9E"/>
    <w:pPr>
      <w:keepNext/>
      <w:spacing w:line="200" w:lineRule="exact"/>
      <w:jc w:val="both"/>
      <w:outlineLvl w:val="1"/>
    </w:pPr>
    <w:rPr>
      <w:b/>
      <w:bCs/>
      <w:iCs/>
      <w:sz w:val="12"/>
    </w:rPr>
  </w:style>
  <w:style w:type="paragraph" w:styleId="berschrift3">
    <w:name w:val="heading 3"/>
    <w:basedOn w:val="Standard"/>
    <w:next w:val="Standard"/>
    <w:qFormat/>
    <w:rsid w:val="00B47E9E"/>
    <w:pPr>
      <w:keepNext/>
      <w:outlineLvl w:val="2"/>
    </w:pPr>
    <w:rPr>
      <w:b/>
      <w:color w:val="999999"/>
      <w:sz w:val="32"/>
    </w:rPr>
  </w:style>
  <w:style w:type="paragraph" w:styleId="berschrift4">
    <w:name w:val="heading 4"/>
    <w:basedOn w:val="Standard"/>
    <w:next w:val="Standard"/>
    <w:qFormat/>
    <w:rsid w:val="00B47E9E"/>
    <w:pPr>
      <w:keepNext/>
      <w:spacing w:line="360" w:lineRule="auto"/>
      <w:outlineLvl w:val="3"/>
    </w:pPr>
    <w:rPr>
      <w:rFonts w:cs="Arial"/>
      <w:b/>
      <w:sz w:val="28"/>
    </w:rPr>
  </w:style>
  <w:style w:type="paragraph" w:styleId="berschrift5">
    <w:name w:val="heading 5"/>
    <w:basedOn w:val="Standard"/>
    <w:next w:val="Standard"/>
    <w:qFormat/>
    <w:rsid w:val="00B47E9E"/>
    <w:pPr>
      <w:spacing w:before="240" w:after="60"/>
      <w:outlineLvl w:val="4"/>
    </w:pPr>
    <w:rPr>
      <w:b/>
      <w:bCs/>
      <w:i/>
      <w:iCs/>
      <w:sz w:val="26"/>
      <w:szCs w:val="26"/>
    </w:rPr>
  </w:style>
  <w:style w:type="paragraph" w:styleId="berschrift7">
    <w:name w:val="heading 7"/>
    <w:basedOn w:val="Standard"/>
    <w:next w:val="Standard"/>
    <w:qFormat/>
    <w:rsid w:val="00B47E9E"/>
    <w:pPr>
      <w:spacing w:before="240" w:after="60"/>
      <w:outlineLvl w:val="6"/>
    </w:pPr>
    <w:rPr>
      <w:rFonts w:ascii="Times New Roman" w:hAnsi="Times New Roman"/>
      <w:sz w:val="24"/>
      <w:szCs w:val="24"/>
    </w:rPr>
  </w:style>
  <w:style w:type="paragraph" w:styleId="berschrift9">
    <w:name w:val="heading 9"/>
    <w:basedOn w:val="Standard"/>
    <w:next w:val="Standard"/>
    <w:qFormat/>
    <w:rsid w:val="00B47E9E"/>
    <w:p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B47E9E"/>
    <w:pPr>
      <w:tabs>
        <w:tab w:val="center" w:pos="4819"/>
        <w:tab w:val="right" w:pos="9071"/>
      </w:tabs>
    </w:pPr>
  </w:style>
  <w:style w:type="paragraph" w:customStyle="1" w:styleId="G3">
    <w:name w:val="G3"/>
    <w:rsid w:val="00B47E9E"/>
    <w:pPr>
      <w:overflowPunct w:val="0"/>
      <w:autoSpaceDE w:val="0"/>
      <w:autoSpaceDN w:val="0"/>
      <w:adjustRightInd w:val="0"/>
      <w:spacing w:line="360" w:lineRule="exact"/>
      <w:textAlignment w:val="baseline"/>
    </w:pPr>
    <w:rPr>
      <w:rFonts w:ascii="lettergothic" w:hAnsi="lettergothic"/>
      <w:sz w:val="24"/>
    </w:rPr>
  </w:style>
  <w:style w:type="character" w:styleId="Hyperlink">
    <w:name w:val="Hyperlink"/>
    <w:basedOn w:val="Absatz-Standardschriftart"/>
    <w:rsid w:val="00B47E9E"/>
    <w:rPr>
      <w:color w:val="0000FF"/>
      <w:u w:val="single"/>
    </w:rPr>
  </w:style>
  <w:style w:type="character" w:styleId="BesuchterLink">
    <w:name w:val="FollowedHyperlink"/>
    <w:basedOn w:val="Absatz-Standardschriftart"/>
    <w:rsid w:val="00B47E9E"/>
    <w:rPr>
      <w:color w:val="800080"/>
      <w:u w:val="single"/>
    </w:rPr>
  </w:style>
  <w:style w:type="paragraph" w:styleId="Fuzeile">
    <w:name w:val="footer"/>
    <w:basedOn w:val="Standard"/>
    <w:rsid w:val="00B47E9E"/>
    <w:pPr>
      <w:tabs>
        <w:tab w:val="center" w:pos="4536"/>
        <w:tab w:val="right" w:pos="9072"/>
      </w:tabs>
    </w:pPr>
  </w:style>
  <w:style w:type="character" w:styleId="Seitenzahl">
    <w:name w:val="page number"/>
    <w:basedOn w:val="Absatz-Standardschriftart"/>
    <w:rsid w:val="00B47E9E"/>
  </w:style>
  <w:style w:type="paragraph" w:customStyle="1" w:styleId="BodyText21">
    <w:name w:val="Body Text 21"/>
    <w:basedOn w:val="Standard"/>
    <w:rsid w:val="00B47E9E"/>
    <w:pPr>
      <w:spacing w:line="360" w:lineRule="auto"/>
      <w:jc w:val="both"/>
    </w:pPr>
  </w:style>
  <w:style w:type="paragraph" w:styleId="Kommentartext">
    <w:name w:val="annotation text"/>
    <w:basedOn w:val="Standard"/>
    <w:link w:val="KommentartextZchn"/>
    <w:semiHidden/>
    <w:rsid w:val="00B47E9E"/>
    <w:rPr>
      <w:sz w:val="20"/>
    </w:rPr>
  </w:style>
  <w:style w:type="paragraph" w:styleId="Sprechblasentext">
    <w:name w:val="Balloon Text"/>
    <w:basedOn w:val="Standard"/>
    <w:semiHidden/>
    <w:rsid w:val="00B47E9E"/>
    <w:rPr>
      <w:rFonts w:ascii="Tahoma" w:hAnsi="Tahoma" w:cs="Tahoma"/>
      <w:sz w:val="16"/>
      <w:szCs w:val="16"/>
    </w:rPr>
  </w:style>
  <w:style w:type="paragraph" w:customStyle="1" w:styleId="StandardArial">
    <w:name w:val="Standard + Arial"/>
    <w:aliases w:val="11 pt"/>
    <w:basedOn w:val="Standard"/>
    <w:rsid w:val="00B47E9E"/>
    <w:pPr>
      <w:overflowPunct/>
      <w:autoSpaceDE/>
      <w:autoSpaceDN/>
      <w:adjustRightInd/>
      <w:ind w:right="3312"/>
      <w:textAlignment w:val="auto"/>
    </w:pPr>
    <w:rPr>
      <w:rFonts w:cs="Arial"/>
      <w:szCs w:val="9"/>
    </w:rPr>
  </w:style>
  <w:style w:type="paragraph" w:styleId="Textkrper">
    <w:name w:val="Body Text"/>
    <w:basedOn w:val="Standard"/>
    <w:rsid w:val="00B47E9E"/>
    <w:pPr>
      <w:overflowPunct/>
      <w:autoSpaceDE/>
      <w:autoSpaceDN/>
      <w:adjustRightInd/>
      <w:textAlignment w:val="auto"/>
    </w:pPr>
    <w:rPr>
      <w:b/>
      <w:bCs/>
      <w:szCs w:val="24"/>
    </w:rPr>
  </w:style>
  <w:style w:type="paragraph" w:styleId="Textkrper2">
    <w:name w:val="Body Text 2"/>
    <w:basedOn w:val="Standard"/>
    <w:rsid w:val="00B47E9E"/>
    <w:pPr>
      <w:overflowPunct/>
      <w:autoSpaceDE/>
      <w:autoSpaceDN/>
      <w:adjustRightInd/>
      <w:textAlignment w:val="auto"/>
    </w:pPr>
    <w:rPr>
      <w:b/>
      <w:bCs/>
      <w:sz w:val="28"/>
      <w:szCs w:val="24"/>
    </w:rPr>
  </w:style>
  <w:style w:type="paragraph" w:customStyle="1" w:styleId="bodytext">
    <w:name w:val="bodytext"/>
    <w:basedOn w:val="Standard"/>
    <w:rsid w:val="00B47E9E"/>
    <w:pPr>
      <w:overflowPunct/>
      <w:autoSpaceDE/>
      <w:autoSpaceDN/>
      <w:adjustRightInd/>
      <w:textAlignment w:val="auto"/>
    </w:pPr>
    <w:rPr>
      <w:rFonts w:ascii="Times New Roman" w:hAnsi="Times New Roman"/>
      <w:sz w:val="24"/>
      <w:szCs w:val="24"/>
    </w:rPr>
  </w:style>
  <w:style w:type="paragraph" w:styleId="StandardWeb">
    <w:name w:val="Normal (Web)"/>
    <w:basedOn w:val="Standard"/>
    <w:rsid w:val="00B47E9E"/>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headline1">
    <w:name w:val="headline1"/>
    <w:basedOn w:val="Absatz-Standardschriftart"/>
    <w:rsid w:val="00B47E9E"/>
    <w:rPr>
      <w:b/>
      <w:bCs/>
      <w:vanish w:val="0"/>
      <w:webHidden w:val="0"/>
      <w:color w:val="0E437B"/>
      <w:sz w:val="21"/>
      <w:szCs w:val="21"/>
      <w:specVanish w:val="0"/>
    </w:rPr>
  </w:style>
  <w:style w:type="character" w:customStyle="1" w:styleId="berschrift2Zchn">
    <w:name w:val="Überschrift 2 Zchn"/>
    <w:basedOn w:val="Absatz-Standardschriftart"/>
    <w:link w:val="berschrift2"/>
    <w:rsid w:val="00EB263C"/>
    <w:rPr>
      <w:rFonts w:ascii="Arial" w:hAnsi="Arial"/>
      <w:b/>
      <w:bCs/>
      <w:iCs/>
      <w:sz w:val="12"/>
    </w:rPr>
  </w:style>
  <w:style w:type="character" w:customStyle="1" w:styleId="xrtl1">
    <w:name w:val="xr_tl1"/>
    <w:basedOn w:val="Absatz-Standardschriftart"/>
    <w:rsid w:val="00591FB7"/>
  </w:style>
  <w:style w:type="table" w:styleId="Tabellenraster">
    <w:name w:val="Table Grid"/>
    <w:basedOn w:val="NormaleTabelle"/>
    <w:rsid w:val="00C91B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432E1"/>
    <w:pPr>
      <w:overflowPunct/>
      <w:autoSpaceDE/>
      <w:autoSpaceDN/>
      <w:adjustRightInd/>
      <w:spacing w:after="200" w:line="276" w:lineRule="auto"/>
      <w:ind w:left="720"/>
      <w:contextualSpacing/>
      <w:textAlignment w:val="auto"/>
    </w:pPr>
    <w:rPr>
      <w:rFonts w:asciiTheme="minorHAnsi" w:eastAsiaTheme="minorHAnsi" w:hAnsiTheme="minorHAnsi" w:cstheme="minorBidi"/>
      <w:szCs w:val="22"/>
      <w:lang w:eastAsia="en-US"/>
    </w:rPr>
  </w:style>
  <w:style w:type="paragraph" w:customStyle="1" w:styleId="Default">
    <w:name w:val="Default"/>
    <w:rsid w:val="00386ABB"/>
    <w:pPr>
      <w:autoSpaceDE w:val="0"/>
      <w:autoSpaceDN w:val="0"/>
      <w:adjustRightInd w:val="0"/>
    </w:pPr>
    <w:rPr>
      <w:rFonts w:ascii="Arial" w:hAnsi="Arial" w:cs="Arial"/>
      <w:color w:val="000000"/>
      <w:sz w:val="24"/>
      <w:szCs w:val="24"/>
    </w:rPr>
  </w:style>
  <w:style w:type="character" w:styleId="Kommentarzeichen">
    <w:name w:val="annotation reference"/>
    <w:basedOn w:val="Absatz-Standardschriftart"/>
    <w:semiHidden/>
    <w:unhideWhenUsed/>
    <w:rsid w:val="0029303E"/>
    <w:rPr>
      <w:sz w:val="16"/>
      <w:szCs w:val="16"/>
    </w:rPr>
  </w:style>
  <w:style w:type="paragraph" w:styleId="Kommentarthema">
    <w:name w:val="annotation subject"/>
    <w:basedOn w:val="Kommentartext"/>
    <w:next w:val="Kommentartext"/>
    <w:link w:val="KommentarthemaZchn"/>
    <w:semiHidden/>
    <w:unhideWhenUsed/>
    <w:rsid w:val="0029303E"/>
    <w:rPr>
      <w:b/>
      <w:bCs/>
    </w:rPr>
  </w:style>
  <w:style w:type="character" w:customStyle="1" w:styleId="KommentartextZchn">
    <w:name w:val="Kommentartext Zchn"/>
    <w:basedOn w:val="Absatz-Standardschriftart"/>
    <w:link w:val="Kommentartext"/>
    <w:semiHidden/>
    <w:rsid w:val="0029303E"/>
    <w:rPr>
      <w:rFonts w:ascii="Arial" w:hAnsi="Arial"/>
    </w:rPr>
  </w:style>
  <w:style w:type="character" w:customStyle="1" w:styleId="KommentarthemaZchn">
    <w:name w:val="Kommentarthema Zchn"/>
    <w:basedOn w:val="KommentartextZchn"/>
    <w:link w:val="Kommentarthema"/>
    <w:semiHidden/>
    <w:rsid w:val="0029303E"/>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488156">
      <w:bodyDiv w:val="1"/>
      <w:marLeft w:val="0"/>
      <w:marRight w:val="0"/>
      <w:marTop w:val="0"/>
      <w:marBottom w:val="0"/>
      <w:divBdr>
        <w:top w:val="none" w:sz="0" w:space="0" w:color="auto"/>
        <w:left w:val="none" w:sz="0" w:space="0" w:color="auto"/>
        <w:bottom w:val="none" w:sz="0" w:space="0" w:color="auto"/>
        <w:right w:val="none" w:sz="0" w:space="0" w:color="auto"/>
      </w:divBdr>
      <w:divsChild>
        <w:div w:id="1102994092">
          <w:marLeft w:val="0"/>
          <w:marRight w:val="0"/>
          <w:marTop w:val="0"/>
          <w:marBottom w:val="0"/>
          <w:divBdr>
            <w:top w:val="none" w:sz="0" w:space="0" w:color="auto"/>
            <w:left w:val="none" w:sz="0" w:space="0" w:color="auto"/>
            <w:bottom w:val="none" w:sz="0" w:space="0" w:color="auto"/>
            <w:right w:val="none" w:sz="0" w:space="0" w:color="auto"/>
          </w:divBdr>
          <w:divsChild>
            <w:div w:id="521476353">
              <w:marLeft w:val="0"/>
              <w:marRight w:val="0"/>
              <w:marTop w:val="0"/>
              <w:marBottom w:val="0"/>
              <w:divBdr>
                <w:top w:val="none" w:sz="0" w:space="0" w:color="auto"/>
                <w:left w:val="none" w:sz="0" w:space="0" w:color="auto"/>
                <w:bottom w:val="none" w:sz="0" w:space="0" w:color="auto"/>
                <w:right w:val="none" w:sz="0" w:space="0" w:color="auto"/>
              </w:divBdr>
              <w:divsChild>
                <w:div w:id="901528748">
                  <w:marLeft w:val="0"/>
                  <w:marRight w:val="0"/>
                  <w:marTop w:val="0"/>
                  <w:marBottom w:val="0"/>
                  <w:divBdr>
                    <w:top w:val="none" w:sz="0" w:space="0" w:color="auto"/>
                    <w:left w:val="none" w:sz="0" w:space="0" w:color="auto"/>
                    <w:bottom w:val="none" w:sz="0" w:space="0" w:color="auto"/>
                    <w:right w:val="none" w:sz="0" w:space="0" w:color="auto"/>
                  </w:divBdr>
                  <w:divsChild>
                    <w:div w:id="25678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909661">
      <w:bodyDiv w:val="1"/>
      <w:marLeft w:val="0"/>
      <w:marRight w:val="0"/>
      <w:marTop w:val="0"/>
      <w:marBottom w:val="0"/>
      <w:divBdr>
        <w:top w:val="none" w:sz="0" w:space="0" w:color="auto"/>
        <w:left w:val="none" w:sz="0" w:space="0" w:color="auto"/>
        <w:bottom w:val="none" w:sz="0" w:space="0" w:color="auto"/>
        <w:right w:val="none" w:sz="0" w:space="0" w:color="auto"/>
      </w:divBdr>
    </w:div>
    <w:div w:id="1177309787">
      <w:bodyDiv w:val="1"/>
      <w:marLeft w:val="0"/>
      <w:marRight w:val="0"/>
      <w:marTop w:val="0"/>
      <w:marBottom w:val="0"/>
      <w:divBdr>
        <w:top w:val="none" w:sz="0" w:space="0" w:color="auto"/>
        <w:left w:val="none" w:sz="0" w:space="0" w:color="auto"/>
        <w:bottom w:val="none" w:sz="0" w:space="0" w:color="auto"/>
        <w:right w:val="none" w:sz="0" w:space="0" w:color="auto"/>
      </w:divBdr>
    </w:div>
    <w:div w:id="1334797332">
      <w:bodyDiv w:val="1"/>
      <w:marLeft w:val="0"/>
      <w:marRight w:val="0"/>
      <w:marTop w:val="0"/>
      <w:marBottom w:val="0"/>
      <w:divBdr>
        <w:top w:val="none" w:sz="0" w:space="0" w:color="auto"/>
        <w:left w:val="none" w:sz="0" w:space="0" w:color="auto"/>
        <w:bottom w:val="none" w:sz="0" w:space="0" w:color="auto"/>
        <w:right w:val="none" w:sz="0" w:space="0" w:color="auto"/>
      </w:divBdr>
    </w:div>
    <w:div w:id="1494375225">
      <w:bodyDiv w:val="1"/>
      <w:marLeft w:val="0"/>
      <w:marRight w:val="0"/>
      <w:marTop w:val="0"/>
      <w:marBottom w:val="0"/>
      <w:divBdr>
        <w:top w:val="none" w:sz="0" w:space="0" w:color="auto"/>
        <w:left w:val="none" w:sz="0" w:space="0" w:color="auto"/>
        <w:bottom w:val="none" w:sz="0" w:space="0" w:color="auto"/>
        <w:right w:val="none" w:sz="0" w:space="0" w:color="auto"/>
      </w:divBdr>
    </w:div>
    <w:div w:id="199290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mailto:Presse-man@man.eu" TargetMode="External"/><Relationship Id="rId2" Type="http://schemas.openxmlformats.org/officeDocument/2006/relationships/image" Target="media/image2.jpg"/><Relationship Id="rId1" Type="http://schemas.openxmlformats.org/officeDocument/2006/relationships/image" Target="media/image1.jpeg"/><Relationship Id="rId6" Type="http://schemas.openxmlformats.org/officeDocument/2006/relationships/hyperlink" Target="https://press.mantruckandbus.com/" TargetMode="External"/><Relationship Id="rId5" Type="http://schemas.openxmlformats.org/officeDocument/2006/relationships/hyperlink" Target="mailto:Presse-man@man.eu" TargetMode="External"/><Relationship Id="rId4" Type="http://schemas.openxmlformats.org/officeDocument/2006/relationships/hyperlink" Target="https://press.mantruckandbus.com/"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ae82265-6f18-4a5e-803a-503778e0c8e3">
      <Terms xmlns="http://schemas.microsoft.com/office/infopath/2007/PartnerControls"/>
    </lcf76f155ced4ddcb4097134ff3c332f>
    <TaxCatchAll xmlns="ede2402f-5ec8-45b8-8c92-06df2258e6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36A5758AC4B1F34DB2275214686F282A" ma:contentTypeVersion="19" ma:contentTypeDescription="Ein neues Dokument erstellen." ma:contentTypeScope="" ma:versionID="37f3fb8c138ad1821f6ffc53b91b90ad">
  <xsd:schema xmlns:xsd="http://www.w3.org/2001/XMLSchema" xmlns:xs="http://www.w3.org/2001/XMLSchema" xmlns:p="http://schemas.microsoft.com/office/2006/metadata/properties" xmlns:ns2="1ae82265-6f18-4a5e-803a-503778e0c8e3" xmlns:ns3="ede2402f-5ec8-45b8-8c92-06df2258e6a8" targetNamespace="http://schemas.microsoft.com/office/2006/metadata/properties" ma:root="true" ma:fieldsID="45b2c074cfb461ca1afea88f3692a446" ns2:_="" ns3:_="">
    <xsd:import namespace="1ae82265-6f18-4a5e-803a-503778e0c8e3"/>
    <xsd:import namespace="ede2402f-5ec8-45b8-8c92-06df2258e6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e82265-6f18-4a5e-803a-503778e0c8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c8b956c5-7b51-4f98-98b3-f5fe7df043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2402f-5ec8-45b8-8c92-06df2258e6a8"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a2fe2b5-61ff-41dd-8950-a0d0f459381c}" ma:internalName="TaxCatchAll" ma:showField="CatchAllData" ma:web="ede2402f-5ec8-45b8-8c92-06df2258e6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F0F88D-0485-4086-9C0A-822A80CE6345}">
  <ds:schemaRefs>
    <ds:schemaRef ds:uri="http://schemas.microsoft.com/office/2006/metadata/properties"/>
    <ds:schemaRef ds:uri="http://schemas.microsoft.com/office/infopath/2007/PartnerControls"/>
    <ds:schemaRef ds:uri="727247bd-29b5-4b4d-b693-23e511cc2aae"/>
    <ds:schemaRef ds:uri="682d185f-e60c-4543-aa0c-db37d1fcf713"/>
  </ds:schemaRefs>
</ds:datastoreItem>
</file>

<file path=customXml/itemProps2.xml><?xml version="1.0" encoding="utf-8"?>
<ds:datastoreItem xmlns:ds="http://schemas.openxmlformats.org/officeDocument/2006/customXml" ds:itemID="{B05099D2-7169-420D-ABE9-0DFC91632E03}">
  <ds:schemaRefs>
    <ds:schemaRef ds:uri="http://schemas.microsoft.com/sharepoint/v3/contenttype/forms"/>
  </ds:schemaRefs>
</ds:datastoreItem>
</file>

<file path=customXml/itemProps3.xml><?xml version="1.0" encoding="utf-8"?>
<ds:datastoreItem xmlns:ds="http://schemas.openxmlformats.org/officeDocument/2006/customXml" ds:itemID="{4A8A39C9-B546-4981-8275-06B0577C3F33}">
  <ds:schemaRefs>
    <ds:schemaRef ds:uri="http://schemas.openxmlformats.org/officeDocument/2006/bibliography"/>
  </ds:schemaRefs>
</ds:datastoreItem>
</file>

<file path=customXml/itemProps4.xml><?xml version="1.0" encoding="utf-8"?>
<ds:datastoreItem xmlns:ds="http://schemas.openxmlformats.org/officeDocument/2006/customXml" ds:itemID="{B680EB07-7318-427C-9A8C-20709C3F1B5B}"/>
</file>

<file path=docMetadata/LabelInfo.xml><?xml version="1.0" encoding="utf-8"?>
<clbl:labelList xmlns:clbl="http://schemas.microsoft.com/office/2020/mipLabelMetadata">
  <clbl:label id="{ebb139ea-6c0f-483b-849b-f4eb908d0141}" enabled="1" method="Standard" siteId="{ccc63daa-d84b-4abd-98fd-4eeb839de273}"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3275</Words>
  <Characters>21995</Characters>
  <Application>Microsoft Office Word</Application>
  <DocSecurity>0</DocSecurity>
  <Lines>183</Lines>
  <Paragraphs>50</Paragraphs>
  <ScaleCrop>false</ScaleCrop>
  <Company/>
  <LinksUpToDate>false</LinksUpToDate>
  <CharactersWithSpaces>25220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2</cp:revision>
  <dcterms:created xsi:type="dcterms:W3CDTF">2025-09-23T19:41:00Z</dcterms:created>
  <dcterms:modified xsi:type="dcterms:W3CDTF">2025-09-29T15:35:00Z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0x01010036A5758AC4B1F34DB2275214686F282A</vt:lpwstr>
  </property>
  <property fmtid="{D5CDD505-2E9C-101B-9397-08002B2CF9AE}" pid="3" name="MediaServiceImageTags">
    <vt:lpwstr/>
  </property>
</Properties>
</file>